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6742" w14:textId="6404A876" w:rsidR="008543AA" w:rsidRPr="00574950" w:rsidRDefault="008543AA" w:rsidP="00A3686A">
      <w:pPr>
        <w:spacing w:line="20" w:lineRule="exact"/>
        <w:jc w:val="left"/>
        <w:rPr>
          <w:szCs w:val="2"/>
          <w:lang w:val="en-GB"/>
        </w:rPr>
      </w:pPr>
    </w:p>
    <w:p w14:paraId="3817E523" w14:textId="77777777" w:rsidR="00C35643" w:rsidRPr="007265FE" w:rsidRDefault="00C35643" w:rsidP="00A3686A">
      <w:pPr>
        <w:spacing w:line="20" w:lineRule="exact"/>
        <w:jc w:val="left"/>
        <w:rPr>
          <w:szCs w:val="2"/>
          <w:rtl/>
        </w:rPr>
        <w:sectPr w:rsidR="00C35643" w:rsidRPr="007265FE" w:rsidSect="008543AA">
          <w:headerReference w:type="even" r:id="rId11"/>
          <w:headerReference w:type="default" r:id="rId12"/>
          <w:headerReference w:type="first" r:id="rId13"/>
          <w:footerReference w:type="first" r:id="rId14"/>
          <w:footnotePr>
            <w:numFmt w:val="chicago"/>
            <w:numRestart w:val="eachPage"/>
          </w:footnotePr>
          <w:endnotePr>
            <w:numFmt w:val="decimal"/>
          </w:endnotePr>
          <w:type w:val="continuous"/>
          <w:pgSz w:w="11909" w:h="16834" w:code="1"/>
          <w:pgMar w:top="1440" w:right="935" w:bottom="1151" w:left="935" w:header="432" w:footer="504" w:gutter="0"/>
          <w:cols w:space="720"/>
          <w:titlePg/>
          <w:bidi/>
          <w:rtlGutter/>
          <w:docGrid w:linePitch="299"/>
        </w:sectPr>
      </w:pPr>
    </w:p>
    <w:p w14:paraId="035310DD" w14:textId="13094A59" w:rsidR="008543AA" w:rsidRPr="00373B42" w:rsidRDefault="008543AA" w:rsidP="008543AA">
      <w:pPr>
        <w:pStyle w:val="SingleTxt"/>
        <w:jc w:val="center"/>
        <w:rPr>
          <w:b/>
          <w:bCs/>
          <w:sz w:val="26"/>
          <w:szCs w:val="26"/>
          <w:rtl/>
        </w:rPr>
      </w:pPr>
      <w:r w:rsidRPr="00373B42">
        <w:rPr>
          <w:b/>
          <w:bCs/>
          <w:sz w:val="26"/>
          <w:szCs w:val="26"/>
          <w:rtl/>
        </w:rPr>
        <w:t>الإحصاءات الفصلية عن الواردات والصـادرات</w:t>
      </w:r>
      <w:r w:rsidRPr="00373B42">
        <w:rPr>
          <w:sz w:val="26"/>
          <w:szCs w:val="26"/>
          <w:rtl/>
        </w:rPr>
        <w:br/>
      </w:r>
      <w:r w:rsidRPr="00373B42">
        <w:rPr>
          <w:b/>
          <w:bCs/>
          <w:sz w:val="26"/>
          <w:szCs w:val="26"/>
          <w:rtl/>
        </w:rPr>
        <w:t>من المواد المدرجة في الجدول الثاني</w:t>
      </w:r>
      <w:r w:rsidRPr="00373B42">
        <w:rPr>
          <w:sz w:val="26"/>
          <w:szCs w:val="26"/>
          <w:rtl/>
        </w:rPr>
        <w:br/>
      </w:r>
      <w:r w:rsidRPr="00373B42">
        <w:rPr>
          <w:b/>
          <w:bCs/>
          <w:sz w:val="26"/>
          <w:szCs w:val="26"/>
          <w:rtl/>
        </w:rPr>
        <w:t xml:space="preserve">من اتفاقية المؤثِّرات العقلية لسنة </w:t>
      </w:r>
      <w:r w:rsidR="00683C1C" w:rsidRPr="00373B42">
        <w:rPr>
          <w:b/>
          <w:bCs/>
          <w:sz w:val="26"/>
          <w:szCs w:val="26"/>
          <w:rtl/>
        </w:rPr>
        <w:t>1971</w:t>
      </w:r>
    </w:p>
    <w:p w14:paraId="24BAA4E9" w14:textId="77777777" w:rsidR="008543AA" w:rsidRPr="00373B42" w:rsidRDefault="008543AA" w:rsidP="008543AA">
      <w:pPr>
        <w:pStyle w:val="SingleTxt"/>
        <w:spacing w:after="0" w:line="120" w:lineRule="exact"/>
        <w:jc w:val="center"/>
        <w:rPr>
          <w:sz w:val="10"/>
          <w:rtl/>
        </w:rPr>
      </w:pPr>
    </w:p>
    <w:p w14:paraId="27554216" w14:textId="77777777" w:rsidR="008543AA" w:rsidRPr="00373B42" w:rsidRDefault="008543AA" w:rsidP="008543AA">
      <w:pPr>
        <w:pStyle w:val="SingleTxt"/>
        <w:spacing w:after="0" w:line="120" w:lineRule="exact"/>
        <w:jc w:val="center"/>
        <w:rPr>
          <w:sz w:val="10"/>
          <w:rtl/>
        </w:rPr>
      </w:pPr>
    </w:p>
    <w:p w14:paraId="0CD4FC65" w14:textId="77777777" w:rsidR="008543AA" w:rsidRPr="00373B42" w:rsidRDefault="008543AA" w:rsidP="008543AA">
      <w:pPr>
        <w:pStyle w:val="SingleTxt"/>
        <w:spacing w:after="0" w:line="120" w:lineRule="exact"/>
        <w:jc w:val="center"/>
        <w:rPr>
          <w:sz w:val="10"/>
          <w:rtl/>
        </w:rPr>
      </w:pPr>
    </w:p>
    <w:p w14:paraId="61E35D38" w14:textId="300BD0FD" w:rsidR="008543AA" w:rsidRPr="00373B42" w:rsidRDefault="008543AA" w:rsidP="008543AA">
      <w:pPr>
        <w:pStyle w:val="SingleTxt"/>
        <w:jc w:val="center"/>
        <w:rPr>
          <w:b/>
          <w:bCs/>
          <w:sz w:val="26"/>
          <w:szCs w:val="26"/>
        </w:rPr>
      </w:pPr>
      <w:r w:rsidRPr="00373B42">
        <w:rPr>
          <w:b/>
          <w:bCs/>
          <w:sz w:val="26"/>
          <w:szCs w:val="26"/>
          <w:rtl/>
        </w:rPr>
        <w:t>(تُرسَل إلى الهيئة الدولية لمراقبة المخدِّرات، عملا باتفاقية المؤثِّرات العقلية لسنة 1971،</w:t>
      </w:r>
      <w:r w:rsidRPr="00373B42">
        <w:rPr>
          <w:b/>
          <w:bCs/>
          <w:sz w:val="26"/>
          <w:szCs w:val="26"/>
          <w:rtl/>
        </w:rPr>
        <w:br/>
        <w:t xml:space="preserve">والقرار </w:t>
      </w:r>
      <w:r w:rsidR="00BF7B92">
        <w:rPr>
          <w:rFonts w:hint="cs"/>
          <w:b/>
          <w:bCs/>
          <w:sz w:val="26"/>
          <w:szCs w:val="26"/>
          <w:rtl/>
        </w:rPr>
        <w:t>الأول</w:t>
      </w:r>
      <w:r w:rsidRPr="00373B42">
        <w:rPr>
          <w:b/>
          <w:bCs/>
          <w:sz w:val="26"/>
          <w:szCs w:val="26"/>
          <w:rtl/>
        </w:rPr>
        <w:t xml:space="preserve"> لمؤتمر الأمم المتحدة لاعتماد بروتوكول بشأن المؤثِّرات العقلية، </w:t>
      </w:r>
      <w:r w:rsidRPr="00373B42">
        <w:rPr>
          <w:b/>
          <w:bCs/>
          <w:sz w:val="26"/>
          <w:szCs w:val="26"/>
          <w:rtl/>
        </w:rPr>
        <w:br/>
        <w:t>وقراري المجلس الاقتصادي والاجتماعي 1576 (لام) و1981/7)</w:t>
      </w:r>
    </w:p>
    <w:p w14:paraId="6A7C25D4" w14:textId="77777777" w:rsidR="008543AA" w:rsidRPr="00373B42" w:rsidRDefault="008543AA" w:rsidP="008543AA">
      <w:pPr>
        <w:pStyle w:val="SingleTxt"/>
        <w:spacing w:after="0" w:line="120" w:lineRule="exact"/>
        <w:jc w:val="center"/>
        <w:rPr>
          <w:b/>
          <w:bCs/>
          <w:sz w:val="10"/>
        </w:rPr>
      </w:pPr>
    </w:p>
    <w:p w14:paraId="37C412DA" w14:textId="77777777" w:rsidR="008543AA" w:rsidRPr="00373B42" w:rsidRDefault="008543AA" w:rsidP="008543AA">
      <w:pPr>
        <w:pStyle w:val="SingleTxt"/>
        <w:spacing w:after="0" w:line="120" w:lineRule="exact"/>
        <w:jc w:val="center"/>
        <w:rPr>
          <w:b/>
          <w:bCs/>
          <w:sz w:val="10"/>
          <w:rtl/>
        </w:rPr>
      </w:pPr>
    </w:p>
    <w:p w14:paraId="7814110E" w14:textId="77777777" w:rsidR="008543AA" w:rsidRPr="00373B42" w:rsidRDefault="008543AA" w:rsidP="008543AA">
      <w:pPr>
        <w:pStyle w:val="SingleTxt"/>
        <w:spacing w:after="0" w:line="120" w:lineRule="exact"/>
        <w:jc w:val="center"/>
        <w:rPr>
          <w:b/>
          <w:bCs/>
          <w:sz w:val="10"/>
          <w:rtl/>
        </w:rPr>
      </w:pPr>
    </w:p>
    <w:tbl>
      <w:tblPr>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41"/>
        <w:gridCol w:w="704"/>
        <w:gridCol w:w="995"/>
        <w:gridCol w:w="1985"/>
        <w:gridCol w:w="709"/>
        <w:gridCol w:w="891"/>
        <w:gridCol w:w="2508"/>
      </w:tblGrid>
      <w:tr w:rsidR="008543AA" w:rsidRPr="00373B42" w14:paraId="6A2BDB03" w14:textId="77777777" w:rsidTr="00217E51">
        <w:trPr>
          <w:cantSplit/>
          <w:jc w:val="center"/>
        </w:trPr>
        <w:tc>
          <w:tcPr>
            <w:tcW w:w="2241" w:type="dxa"/>
            <w:shd w:val="clear" w:color="auto" w:fill="auto"/>
          </w:tcPr>
          <w:p w14:paraId="34DF3A73"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r w:rsidRPr="00373B42">
              <w:rPr>
                <w:b/>
                <w:bCs/>
                <w:sz w:val="12"/>
                <w:szCs w:val="22"/>
                <w:rtl/>
              </w:rPr>
              <w:t>البلد أو الإقليم:</w:t>
            </w:r>
          </w:p>
        </w:tc>
        <w:tc>
          <w:tcPr>
            <w:tcW w:w="3684" w:type="dxa"/>
            <w:gridSpan w:val="3"/>
            <w:shd w:val="clear" w:color="auto" w:fill="auto"/>
          </w:tcPr>
          <w:p w14:paraId="72D22B0F"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p>
        </w:tc>
        <w:tc>
          <w:tcPr>
            <w:tcW w:w="1600" w:type="dxa"/>
            <w:gridSpan w:val="2"/>
            <w:shd w:val="clear" w:color="auto" w:fill="auto"/>
          </w:tcPr>
          <w:p w14:paraId="03CAE420"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r w:rsidRPr="00373B42">
              <w:rPr>
                <w:b/>
                <w:bCs/>
                <w:sz w:val="12"/>
                <w:szCs w:val="22"/>
                <w:rtl/>
              </w:rPr>
              <w:t>التاريخ:</w:t>
            </w:r>
          </w:p>
        </w:tc>
        <w:tc>
          <w:tcPr>
            <w:tcW w:w="2508" w:type="dxa"/>
            <w:shd w:val="clear" w:color="auto" w:fill="auto"/>
          </w:tcPr>
          <w:p w14:paraId="199E54E7"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p>
        </w:tc>
      </w:tr>
      <w:tr w:rsidR="008543AA" w:rsidRPr="00373B42" w14:paraId="3D59CDC8" w14:textId="77777777" w:rsidTr="00217E51">
        <w:trPr>
          <w:cantSplit/>
          <w:jc w:val="center"/>
        </w:trPr>
        <w:tc>
          <w:tcPr>
            <w:tcW w:w="2241" w:type="dxa"/>
            <w:shd w:val="clear" w:color="auto" w:fill="auto"/>
          </w:tcPr>
          <w:p w14:paraId="2F7DEBAA"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r w:rsidRPr="00373B42">
              <w:rPr>
                <w:b/>
                <w:bCs/>
                <w:sz w:val="12"/>
                <w:szCs w:val="22"/>
                <w:rtl/>
              </w:rPr>
              <w:t>المكتب المختص:</w:t>
            </w:r>
          </w:p>
        </w:tc>
        <w:tc>
          <w:tcPr>
            <w:tcW w:w="7792" w:type="dxa"/>
            <w:gridSpan w:val="6"/>
            <w:shd w:val="clear" w:color="auto" w:fill="auto"/>
          </w:tcPr>
          <w:p w14:paraId="0CC6AFFA"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p>
        </w:tc>
      </w:tr>
      <w:tr w:rsidR="008543AA" w:rsidRPr="00373B42" w14:paraId="100A3AB2" w14:textId="77777777" w:rsidTr="00217E51">
        <w:trPr>
          <w:cantSplit/>
          <w:jc w:val="center"/>
        </w:trPr>
        <w:tc>
          <w:tcPr>
            <w:tcW w:w="2241" w:type="dxa"/>
            <w:shd w:val="clear" w:color="auto" w:fill="auto"/>
          </w:tcPr>
          <w:p w14:paraId="393841D5"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r w:rsidRPr="00373B42">
              <w:rPr>
                <w:b/>
                <w:bCs/>
                <w:sz w:val="12"/>
                <w:szCs w:val="22"/>
                <w:rtl/>
              </w:rPr>
              <w:t>اللقب أو الوظيفة:</w:t>
            </w:r>
          </w:p>
        </w:tc>
        <w:tc>
          <w:tcPr>
            <w:tcW w:w="7792" w:type="dxa"/>
            <w:gridSpan w:val="6"/>
            <w:shd w:val="clear" w:color="auto" w:fill="auto"/>
          </w:tcPr>
          <w:p w14:paraId="3E42497E"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p>
        </w:tc>
      </w:tr>
      <w:tr w:rsidR="008543AA" w:rsidRPr="00373B42" w14:paraId="0B014087" w14:textId="77777777" w:rsidTr="00217E51">
        <w:trPr>
          <w:cantSplit/>
          <w:jc w:val="center"/>
        </w:trPr>
        <w:tc>
          <w:tcPr>
            <w:tcW w:w="2241" w:type="dxa"/>
            <w:shd w:val="clear" w:color="auto" w:fill="auto"/>
          </w:tcPr>
          <w:p w14:paraId="737A82EC"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r w:rsidRPr="00373B42">
              <w:rPr>
                <w:b/>
                <w:bCs/>
                <w:sz w:val="12"/>
                <w:szCs w:val="22"/>
                <w:rtl/>
              </w:rPr>
              <w:t>اسم الموظف المسؤول:</w:t>
            </w:r>
          </w:p>
        </w:tc>
        <w:tc>
          <w:tcPr>
            <w:tcW w:w="3684" w:type="dxa"/>
            <w:gridSpan w:val="3"/>
            <w:shd w:val="clear" w:color="auto" w:fill="auto"/>
          </w:tcPr>
          <w:p w14:paraId="3DFD83C8"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p>
        </w:tc>
        <w:tc>
          <w:tcPr>
            <w:tcW w:w="1600" w:type="dxa"/>
            <w:gridSpan w:val="2"/>
            <w:shd w:val="clear" w:color="auto" w:fill="auto"/>
          </w:tcPr>
          <w:p w14:paraId="41B566CC"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r w:rsidRPr="00373B42">
              <w:rPr>
                <w:b/>
                <w:bCs/>
                <w:sz w:val="12"/>
                <w:szCs w:val="22"/>
                <w:rtl/>
              </w:rPr>
              <w:t>البريد الإلكتروني:</w:t>
            </w:r>
          </w:p>
        </w:tc>
        <w:tc>
          <w:tcPr>
            <w:tcW w:w="2508" w:type="dxa"/>
            <w:shd w:val="clear" w:color="auto" w:fill="auto"/>
          </w:tcPr>
          <w:p w14:paraId="67358376"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p>
        </w:tc>
      </w:tr>
      <w:tr w:rsidR="008543AA" w:rsidRPr="00373B42" w14:paraId="41ABB498" w14:textId="77777777" w:rsidTr="00217E51">
        <w:trPr>
          <w:cantSplit/>
          <w:jc w:val="center"/>
        </w:trPr>
        <w:tc>
          <w:tcPr>
            <w:tcW w:w="2241" w:type="dxa"/>
            <w:shd w:val="clear" w:color="auto" w:fill="auto"/>
          </w:tcPr>
          <w:p w14:paraId="4A153BC8"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r w:rsidRPr="00373B42">
              <w:rPr>
                <w:b/>
                <w:bCs/>
                <w:sz w:val="12"/>
                <w:szCs w:val="22"/>
                <w:rtl/>
              </w:rPr>
              <w:t>رقم (أرقام) الهاتف:</w:t>
            </w:r>
          </w:p>
        </w:tc>
        <w:tc>
          <w:tcPr>
            <w:tcW w:w="3684" w:type="dxa"/>
            <w:gridSpan w:val="3"/>
            <w:shd w:val="clear" w:color="auto" w:fill="auto"/>
          </w:tcPr>
          <w:p w14:paraId="2BA33F19"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p>
        </w:tc>
        <w:tc>
          <w:tcPr>
            <w:tcW w:w="1600" w:type="dxa"/>
            <w:gridSpan w:val="2"/>
            <w:shd w:val="clear" w:color="auto" w:fill="auto"/>
          </w:tcPr>
          <w:p w14:paraId="30B87AF3"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r w:rsidRPr="00373B42">
              <w:rPr>
                <w:b/>
                <w:bCs/>
                <w:sz w:val="12"/>
                <w:szCs w:val="22"/>
                <w:rtl/>
              </w:rPr>
              <w:t>رقم (أرقام) الفاكس:</w:t>
            </w:r>
          </w:p>
        </w:tc>
        <w:tc>
          <w:tcPr>
            <w:tcW w:w="2508" w:type="dxa"/>
            <w:shd w:val="clear" w:color="auto" w:fill="auto"/>
          </w:tcPr>
          <w:p w14:paraId="30518017"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p>
        </w:tc>
      </w:tr>
      <w:tr w:rsidR="008543AA" w:rsidRPr="00373B42" w14:paraId="6C5E98DA" w14:textId="77777777" w:rsidTr="00217E51">
        <w:trPr>
          <w:cantSplit/>
          <w:jc w:val="center"/>
        </w:trPr>
        <w:tc>
          <w:tcPr>
            <w:tcW w:w="2241" w:type="dxa"/>
            <w:shd w:val="clear" w:color="auto" w:fill="auto"/>
          </w:tcPr>
          <w:p w14:paraId="733BF492"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r w:rsidRPr="00373B42">
              <w:rPr>
                <w:b/>
                <w:bCs/>
                <w:sz w:val="12"/>
                <w:szCs w:val="22"/>
                <w:rtl/>
              </w:rPr>
              <w:t>التوقيع:</w:t>
            </w:r>
          </w:p>
        </w:tc>
        <w:tc>
          <w:tcPr>
            <w:tcW w:w="7792" w:type="dxa"/>
            <w:gridSpan w:val="6"/>
            <w:shd w:val="clear" w:color="auto" w:fill="auto"/>
          </w:tcPr>
          <w:p w14:paraId="5E227E92" w14:textId="77777777" w:rsidR="008543AA" w:rsidRPr="00373B42" w:rsidRDefault="008543AA" w:rsidP="00217E51">
            <w:pPr>
              <w:tabs>
                <w:tab w:val="left" w:pos="288"/>
                <w:tab w:val="left" w:pos="576"/>
                <w:tab w:val="left" w:pos="864"/>
                <w:tab w:val="left" w:pos="1152"/>
              </w:tabs>
              <w:spacing w:before="40" w:after="40" w:line="240" w:lineRule="atLeast"/>
              <w:ind w:left="43" w:right="101"/>
              <w:jc w:val="left"/>
              <w:rPr>
                <w:b/>
                <w:bCs/>
                <w:sz w:val="12"/>
                <w:szCs w:val="22"/>
                <w:rtl/>
              </w:rPr>
            </w:pPr>
          </w:p>
        </w:tc>
      </w:tr>
      <w:tr w:rsidR="00D23EA8" w:rsidRPr="00373B42" w14:paraId="57D8C3C5" w14:textId="77777777" w:rsidTr="00E74C43">
        <w:trPr>
          <w:cantSplit/>
          <w:jc w:val="center"/>
        </w:trPr>
        <w:tc>
          <w:tcPr>
            <w:tcW w:w="2945" w:type="dxa"/>
            <w:gridSpan w:val="2"/>
            <w:shd w:val="clear" w:color="auto" w:fill="auto"/>
          </w:tcPr>
          <w:p w14:paraId="041AE008" w14:textId="77777777" w:rsidR="00D23EA8" w:rsidRPr="00373B42" w:rsidRDefault="00D23EA8" w:rsidP="00217E51">
            <w:pPr>
              <w:tabs>
                <w:tab w:val="left" w:pos="288"/>
                <w:tab w:val="left" w:pos="576"/>
                <w:tab w:val="left" w:pos="864"/>
                <w:tab w:val="left" w:pos="1152"/>
              </w:tabs>
              <w:spacing w:before="40" w:after="40" w:line="240" w:lineRule="atLeast"/>
              <w:ind w:left="43" w:right="101"/>
              <w:jc w:val="left"/>
              <w:rPr>
                <w:b/>
                <w:bCs/>
                <w:sz w:val="12"/>
                <w:szCs w:val="22"/>
                <w:rtl/>
              </w:rPr>
            </w:pPr>
            <w:r w:rsidRPr="00373B42">
              <w:rPr>
                <w:b/>
                <w:bCs/>
                <w:sz w:val="12"/>
                <w:szCs w:val="22"/>
                <w:rtl/>
              </w:rPr>
              <w:t xml:space="preserve">هذه البيانات الإحصائية تتعلق بالفصل: </w:t>
            </w:r>
          </w:p>
        </w:tc>
        <w:tc>
          <w:tcPr>
            <w:tcW w:w="995" w:type="dxa"/>
            <w:shd w:val="clear" w:color="auto" w:fill="auto"/>
          </w:tcPr>
          <w:p w14:paraId="3AE55B80" w14:textId="77777777" w:rsidR="00D23EA8" w:rsidRPr="00373B42" w:rsidRDefault="00D23EA8" w:rsidP="00217E51">
            <w:pPr>
              <w:tabs>
                <w:tab w:val="left" w:pos="288"/>
                <w:tab w:val="left" w:pos="576"/>
                <w:tab w:val="left" w:pos="864"/>
                <w:tab w:val="left" w:pos="1152"/>
              </w:tabs>
              <w:spacing w:before="40" w:after="40" w:line="240" w:lineRule="atLeast"/>
              <w:ind w:left="43" w:right="101"/>
              <w:jc w:val="left"/>
              <w:rPr>
                <w:b/>
                <w:bCs/>
                <w:sz w:val="12"/>
                <w:szCs w:val="22"/>
                <w:rtl/>
              </w:rPr>
            </w:pPr>
          </w:p>
        </w:tc>
        <w:tc>
          <w:tcPr>
            <w:tcW w:w="2694" w:type="dxa"/>
            <w:gridSpan w:val="2"/>
            <w:shd w:val="clear" w:color="auto" w:fill="auto"/>
          </w:tcPr>
          <w:p w14:paraId="0773D7DC" w14:textId="77777777" w:rsidR="00D23EA8" w:rsidRPr="00373B42" w:rsidRDefault="00D23EA8" w:rsidP="00217E51">
            <w:pPr>
              <w:tabs>
                <w:tab w:val="left" w:pos="288"/>
                <w:tab w:val="left" w:pos="576"/>
                <w:tab w:val="left" w:pos="864"/>
                <w:tab w:val="left" w:pos="1152"/>
              </w:tabs>
              <w:spacing w:before="40" w:after="40" w:line="240" w:lineRule="atLeast"/>
              <w:ind w:left="43" w:right="101"/>
              <w:jc w:val="left"/>
              <w:rPr>
                <w:b/>
                <w:bCs/>
                <w:sz w:val="12"/>
                <w:szCs w:val="22"/>
                <w:rtl/>
              </w:rPr>
            </w:pPr>
            <w:r w:rsidRPr="00373B42">
              <w:rPr>
                <w:b/>
                <w:bCs/>
                <w:sz w:val="12"/>
                <w:szCs w:val="22"/>
                <w:rtl/>
              </w:rPr>
              <w:t>من السنة التقويمية:</w:t>
            </w:r>
          </w:p>
        </w:tc>
        <w:tc>
          <w:tcPr>
            <w:tcW w:w="3399" w:type="dxa"/>
            <w:gridSpan w:val="2"/>
            <w:shd w:val="clear" w:color="auto" w:fill="auto"/>
          </w:tcPr>
          <w:p w14:paraId="6990173F" w14:textId="77777777" w:rsidR="00D23EA8" w:rsidRPr="00373B42" w:rsidRDefault="00D23EA8" w:rsidP="00217E51">
            <w:pPr>
              <w:tabs>
                <w:tab w:val="left" w:pos="288"/>
                <w:tab w:val="left" w:pos="576"/>
                <w:tab w:val="left" w:pos="864"/>
                <w:tab w:val="left" w:pos="1152"/>
              </w:tabs>
              <w:spacing w:before="40" w:after="40" w:line="240" w:lineRule="atLeast"/>
              <w:ind w:left="43" w:right="101"/>
              <w:jc w:val="left"/>
              <w:rPr>
                <w:b/>
                <w:bCs/>
                <w:sz w:val="12"/>
                <w:szCs w:val="22"/>
                <w:rtl/>
              </w:rPr>
            </w:pPr>
          </w:p>
        </w:tc>
      </w:tr>
    </w:tbl>
    <w:p w14:paraId="31DB4E62" w14:textId="77777777" w:rsidR="008543AA" w:rsidRPr="00373B42" w:rsidRDefault="008543AA" w:rsidP="008543AA">
      <w:pPr>
        <w:pStyle w:val="SingleTxt"/>
        <w:spacing w:after="0" w:line="120" w:lineRule="exact"/>
        <w:jc w:val="center"/>
        <w:rPr>
          <w:b/>
          <w:bCs/>
          <w:sz w:val="10"/>
          <w:rtl/>
        </w:rPr>
      </w:pPr>
    </w:p>
    <w:p w14:paraId="455ADC12" w14:textId="77777777" w:rsidR="008543AA" w:rsidRPr="00373B42" w:rsidRDefault="008543AA" w:rsidP="008543AA">
      <w:pPr>
        <w:pStyle w:val="SingleTxt"/>
        <w:spacing w:after="0" w:line="120" w:lineRule="exact"/>
        <w:jc w:val="center"/>
        <w:rPr>
          <w:b/>
          <w:bCs/>
          <w:sz w:val="10"/>
          <w:rtl/>
        </w:rPr>
      </w:pPr>
    </w:p>
    <w:p w14:paraId="49B9698B" w14:textId="77777777" w:rsidR="008543AA" w:rsidRPr="00373B42" w:rsidRDefault="008543AA" w:rsidP="008543AA">
      <w:pPr>
        <w:pStyle w:val="SingleTxt"/>
        <w:spacing w:after="0" w:line="120" w:lineRule="exact"/>
        <w:jc w:val="center"/>
        <w:rPr>
          <w:b/>
          <w:bCs/>
          <w:sz w:val="10"/>
          <w:rtl/>
        </w:rPr>
      </w:pPr>
    </w:p>
    <w:p w14:paraId="6912CC84" w14:textId="55579B5E" w:rsidR="008543AA" w:rsidRPr="00373B42" w:rsidRDefault="008543AA" w:rsidP="008543AA">
      <w:pPr>
        <w:pStyle w:val="SingleTxt"/>
        <w:jc w:val="center"/>
        <w:rPr>
          <w:b/>
          <w:bCs/>
          <w:sz w:val="10"/>
          <w:rtl/>
        </w:rPr>
      </w:pPr>
      <w:r w:rsidRPr="00373B42">
        <w:rPr>
          <w:b/>
          <w:bCs/>
          <w:rtl/>
        </w:rPr>
        <w:t>التغييرات في</w:t>
      </w:r>
      <w:r w:rsidR="00BE127F" w:rsidRPr="00373B42">
        <w:rPr>
          <w:rFonts w:hint="cs"/>
          <w:b/>
          <w:bCs/>
          <w:rtl/>
        </w:rPr>
        <w:t xml:space="preserve"> الإبلاغ عن </w:t>
      </w:r>
      <w:r w:rsidR="00BE127F" w:rsidRPr="00373B42">
        <w:rPr>
          <w:b/>
          <w:bCs/>
          <w:rtl/>
        </w:rPr>
        <w:t xml:space="preserve">مادة </w:t>
      </w:r>
      <w:bookmarkStart w:id="0" w:name="_Hlk142053774"/>
      <w:r w:rsidR="00BE127F" w:rsidRPr="00373B42">
        <w:rPr>
          <w:b/>
          <w:bCs/>
          <w:i/>
          <w:iCs/>
          <w:rtl/>
        </w:rPr>
        <w:t>دلتا</w:t>
      </w:r>
      <w:r w:rsidR="00BE127F" w:rsidRPr="00373B42">
        <w:rPr>
          <w:b/>
          <w:bCs/>
          <w:rtl/>
        </w:rPr>
        <w:t>-9-تتراهيدروكانابينول</w:t>
      </w:r>
      <w:bookmarkEnd w:id="0"/>
    </w:p>
    <w:p w14:paraId="113CC7B0" w14:textId="77777777" w:rsidR="008543AA" w:rsidRPr="00373B42" w:rsidRDefault="008543AA" w:rsidP="008543AA">
      <w:pPr>
        <w:pStyle w:val="SingleTxt"/>
        <w:spacing w:after="0" w:line="120" w:lineRule="exact"/>
        <w:jc w:val="center"/>
        <w:rPr>
          <w:b/>
          <w:bCs/>
          <w:sz w:val="10"/>
          <w:rtl/>
        </w:rPr>
      </w:pPr>
    </w:p>
    <w:p w14:paraId="63C55558" w14:textId="77777777" w:rsidR="008543AA" w:rsidRPr="00373B42" w:rsidRDefault="008543AA" w:rsidP="008543AA">
      <w:pPr>
        <w:pStyle w:val="SingleTxt"/>
        <w:spacing w:after="0" w:line="120" w:lineRule="exact"/>
        <w:jc w:val="center"/>
        <w:rPr>
          <w:b/>
          <w:bCs/>
          <w:sz w:val="10"/>
          <w:rtl/>
        </w:rPr>
      </w:pPr>
    </w:p>
    <w:p w14:paraId="43FAC5CA" w14:textId="552292C7" w:rsidR="00BE127F" w:rsidRPr="00373B42" w:rsidRDefault="00BE127F" w:rsidP="00095D44">
      <w:pPr>
        <w:pStyle w:val="SingleTxt"/>
        <w:jc w:val="center"/>
        <w:rPr>
          <w:rtl/>
        </w:rPr>
      </w:pPr>
      <w:r w:rsidRPr="00373B42">
        <w:rPr>
          <w:rtl/>
        </w:rPr>
        <w:t xml:space="preserve">ينبغي للمعلومات الإحصائية أن تتضمن الكميات الطبيعية </w:t>
      </w:r>
      <w:r w:rsidR="00355160">
        <w:rPr>
          <w:rFonts w:hint="cs"/>
          <w:rtl/>
        </w:rPr>
        <w:t xml:space="preserve">والاصطناعية </w:t>
      </w:r>
      <w:r w:rsidRPr="00373B42">
        <w:rPr>
          <w:rtl/>
        </w:rPr>
        <w:t xml:space="preserve">المنشأ </w:t>
      </w:r>
      <w:r w:rsidR="00095D44">
        <w:rPr>
          <w:rtl/>
        </w:rPr>
        <w:br/>
      </w:r>
      <w:r w:rsidRPr="00373B42">
        <w:rPr>
          <w:rtl/>
        </w:rPr>
        <w:t xml:space="preserve">للمادة </w:t>
      </w:r>
      <w:r w:rsidRPr="00373B42">
        <w:rPr>
          <w:i/>
          <w:iCs/>
          <w:rtl/>
        </w:rPr>
        <w:t>دلتا</w:t>
      </w:r>
      <w:r w:rsidRPr="00373B42">
        <w:rPr>
          <w:rtl/>
        </w:rPr>
        <w:t>-9-تتراهيدروكانابينول</w:t>
      </w:r>
    </w:p>
    <w:p w14:paraId="464DE355" w14:textId="77777777" w:rsidR="008543AA" w:rsidRPr="00373B42" w:rsidRDefault="008543AA" w:rsidP="008543AA">
      <w:pPr>
        <w:pStyle w:val="SingleTxt"/>
        <w:spacing w:after="0" w:line="120" w:lineRule="exact"/>
        <w:jc w:val="center"/>
        <w:rPr>
          <w:b/>
          <w:bCs/>
          <w:sz w:val="10"/>
          <w:rtl/>
        </w:rPr>
      </w:pPr>
    </w:p>
    <w:p w14:paraId="3516FB23" w14:textId="77777777" w:rsidR="008543AA" w:rsidRPr="00373B42" w:rsidRDefault="008543AA" w:rsidP="008543AA">
      <w:pPr>
        <w:pStyle w:val="SingleTxt"/>
        <w:spacing w:after="0" w:line="120" w:lineRule="exact"/>
        <w:jc w:val="center"/>
        <w:rPr>
          <w:b/>
          <w:bCs/>
          <w:sz w:val="10"/>
          <w:rtl/>
        </w:rPr>
      </w:pPr>
    </w:p>
    <w:p w14:paraId="4DAD3D97" w14:textId="77777777" w:rsidR="008543AA" w:rsidRPr="00373B42" w:rsidRDefault="008543AA" w:rsidP="008543AA">
      <w:pPr>
        <w:pStyle w:val="SingleTxt"/>
        <w:spacing w:after="0" w:line="120" w:lineRule="exact"/>
        <w:jc w:val="center"/>
        <w:rPr>
          <w:b/>
          <w:bCs/>
          <w:sz w:val="10"/>
          <w:rtl/>
        </w:rPr>
      </w:pPr>
    </w:p>
    <w:p w14:paraId="0A209576" w14:textId="77777777" w:rsidR="008543AA" w:rsidRPr="00373B42" w:rsidRDefault="008543AA" w:rsidP="008543AA">
      <w:pPr>
        <w:pStyle w:val="SingleTxt"/>
        <w:spacing w:after="0" w:line="120" w:lineRule="exact"/>
        <w:jc w:val="center"/>
        <w:rPr>
          <w:b/>
          <w:bCs/>
          <w:sz w:val="10"/>
          <w:rtl/>
        </w:rPr>
      </w:pPr>
    </w:p>
    <w:p w14:paraId="1F128DE9" w14:textId="77777777" w:rsidR="008543AA" w:rsidRPr="00373B42" w:rsidRDefault="008543AA" w:rsidP="008543AA">
      <w:pPr>
        <w:pStyle w:val="SingleTxt"/>
        <w:spacing w:after="0" w:line="120" w:lineRule="exact"/>
        <w:jc w:val="center"/>
        <w:rPr>
          <w:b/>
          <w:bCs/>
          <w:sz w:val="10"/>
          <w:rtl/>
        </w:rPr>
      </w:pPr>
    </w:p>
    <w:tbl>
      <w:tblPr>
        <w:tblStyle w:val="------------UNGM"/>
        <w:bidiVisual/>
        <w:tblW w:w="0" w:type="auto"/>
        <w:jc w:val="center"/>
        <w:tblLook w:val="04A0" w:firstRow="1" w:lastRow="0" w:firstColumn="1" w:lastColumn="0" w:noHBand="0" w:noVBand="1"/>
      </w:tblPr>
      <w:tblGrid>
        <w:gridCol w:w="10033"/>
      </w:tblGrid>
      <w:tr w:rsidR="008543AA" w:rsidRPr="00373B42" w14:paraId="6EE09091" w14:textId="77777777" w:rsidTr="00217E51">
        <w:trPr>
          <w:jc w:val="center"/>
        </w:trPr>
        <w:tc>
          <w:tcPr>
            <w:tcW w:w="10033" w:type="dxa"/>
            <w:tcBorders>
              <w:top w:val="single" w:sz="2" w:space="0" w:color="auto"/>
              <w:left w:val="single" w:sz="2" w:space="0" w:color="auto"/>
              <w:bottom w:val="single" w:sz="2" w:space="0" w:color="auto"/>
              <w:right w:val="single" w:sz="2" w:space="0" w:color="auto"/>
            </w:tcBorders>
          </w:tcPr>
          <w:p w14:paraId="25DAE668" w14:textId="0E7FD92E" w:rsidR="008543AA" w:rsidRPr="00373B42" w:rsidRDefault="008543AA" w:rsidP="00217E51">
            <w:pPr>
              <w:pStyle w:val="SingleTxt"/>
              <w:spacing w:after="0"/>
              <w:ind w:left="0" w:right="0"/>
              <w:jc w:val="center"/>
              <w:rPr>
                <w:b/>
                <w:bCs/>
                <w:rtl/>
              </w:rPr>
            </w:pPr>
            <w:r w:rsidRPr="00373B42">
              <w:rPr>
                <w:b/>
                <w:bCs/>
                <w:rtl/>
              </w:rPr>
              <w:t xml:space="preserve">يمكن أيضاً تن‍زيل هذه الاستمارة من الموقع الشبكي للهيئة الدولية لمراقبة المخدِّرات: </w:t>
            </w:r>
            <w:r w:rsidRPr="00373B42">
              <w:rPr>
                <w:b/>
                <w:bCs/>
              </w:rPr>
              <w:t>www.incb.org</w:t>
            </w:r>
            <w:r w:rsidRPr="00373B42">
              <w:rPr>
                <w:b/>
                <w:bCs/>
                <w:rtl/>
              </w:rPr>
              <w:t>،</w:t>
            </w:r>
          </w:p>
          <w:p w14:paraId="59C5F78D" w14:textId="77777777" w:rsidR="008543AA" w:rsidRPr="00373B42" w:rsidRDefault="008543AA" w:rsidP="00217E51">
            <w:pPr>
              <w:pStyle w:val="SingleTxt"/>
              <w:spacing w:after="0"/>
              <w:ind w:left="0" w:right="0"/>
              <w:jc w:val="center"/>
              <w:rPr>
                <w:b/>
                <w:bCs/>
                <w:rtl/>
              </w:rPr>
            </w:pPr>
            <w:r w:rsidRPr="00373B42">
              <w:rPr>
                <w:b/>
                <w:bCs/>
                <w:rtl/>
              </w:rPr>
              <w:t>تحت عنوان "</w:t>
            </w:r>
            <w:r w:rsidRPr="00373B42">
              <w:rPr>
                <w:b/>
                <w:bCs/>
              </w:rPr>
              <w:t>Psychotropic Substances</w:t>
            </w:r>
            <w:r w:rsidRPr="00373B42">
              <w:rPr>
                <w:b/>
                <w:bCs/>
                <w:rtl/>
              </w:rPr>
              <w:t>"، ثمَّ "</w:t>
            </w:r>
            <w:r w:rsidRPr="00373B42">
              <w:rPr>
                <w:b/>
                <w:bCs/>
              </w:rPr>
              <w:t>Toolkit</w:t>
            </w:r>
            <w:r w:rsidRPr="00373B42">
              <w:rPr>
                <w:b/>
                <w:bCs/>
                <w:rtl/>
              </w:rPr>
              <w:t>"، ثمَّ "</w:t>
            </w:r>
            <w:r w:rsidRPr="00373B42">
              <w:rPr>
                <w:b/>
                <w:bCs/>
              </w:rPr>
              <w:t>Form A/P</w:t>
            </w:r>
            <w:r w:rsidRPr="00373B42">
              <w:rPr>
                <w:b/>
                <w:bCs/>
                <w:rtl/>
              </w:rPr>
              <w:t>"</w:t>
            </w:r>
          </w:p>
          <w:p w14:paraId="1AB6B8E9" w14:textId="77777777" w:rsidR="008543AA" w:rsidRPr="00373B42" w:rsidRDefault="008543AA" w:rsidP="00217E51">
            <w:pPr>
              <w:pStyle w:val="SingleTxt"/>
              <w:spacing w:after="0"/>
              <w:ind w:left="0" w:right="0"/>
              <w:jc w:val="center"/>
              <w:rPr>
                <w:b/>
                <w:bCs/>
                <w:rtl/>
              </w:rPr>
            </w:pPr>
            <w:r w:rsidRPr="00373B42">
              <w:rPr>
                <w:b/>
                <w:bCs/>
                <w:rtl/>
              </w:rPr>
              <w:t xml:space="preserve">يُرجى تقديم هذه الاستمارة بلغة الترميز الموسَّعة </w:t>
            </w:r>
            <w:r w:rsidRPr="00373B42">
              <w:rPr>
                <w:b/>
                <w:bCs/>
              </w:rPr>
              <w:t>XML</w:t>
            </w:r>
            <w:r w:rsidRPr="00373B42">
              <w:rPr>
                <w:b/>
                <w:bCs/>
                <w:rtl/>
              </w:rPr>
              <w:t xml:space="preserve"> أو في شكل ملف مايكروسوف إكسل</w:t>
            </w:r>
          </w:p>
        </w:tc>
      </w:tr>
      <w:tr w:rsidR="008543AA" w:rsidRPr="00373B42" w14:paraId="667F31B1" w14:textId="77777777" w:rsidTr="00876E72">
        <w:trPr>
          <w:trHeight w:hRule="exact" w:val="115"/>
          <w:jc w:val="center"/>
        </w:trPr>
        <w:tc>
          <w:tcPr>
            <w:tcW w:w="10033" w:type="dxa"/>
            <w:tcBorders>
              <w:top w:val="single" w:sz="2" w:space="0" w:color="auto"/>
              <w:bottom w:val="single" w:sz="4" w:space="0" w:color="auto"/>
            </w:tcBorders>
            <w:shd w:val="clear" w:color="auto" w:fill="auto"/>
          </w:tcPr>
          <w:p w14:paraId="38170748" w14:textId="77777777" w:rsidR="008543AA" w:rsidRPr="00373B42" w:rsidRDefault="008543AA" w:rsidP="00217E51">
            <w:pPr>
              <w:pStyle w:val="SingleTxt"/>
              <w:ind w:left="0" w:right="0"/>
              <w:jc w:val="center"/>
              <w:rPr>
                <w:rtl/>
              </w:rPr>
            </w:pPr>
          </w:p>
        </w:tc>
      </w:tr>
      <w:tr w:rsidR="008543AA" w:rsidRPr="00373B42" w14:paraId="5865CB84" w14:textId="77777777" w:rsidTr="00876E72">
        <w:trPr>
          <w:jc w:val="center"/>
        </w:trPr>
        <w:tc>
          <w:tcPr>
            <w:tcW w:w="10033" w:type="dxa"/>
            <w:tcBorders>
              <w:top w:val="single" w:sz="4" w:space="0" w:color="auto"/>
              <w:left w:val="single" w:sz="4" w:space="0" w:color="auto"/>
              <w:bottom w:val="single" w:sz="4" w:space="0" w:color="auto"/>
              <w:right w:val="single" w:sz="4" w:space="0" w:color="auto"/>
            </w:tcBorders>
          </w:tcPr>
          <w:p w14:paraId="38A239A7" w14:textId="77777777" w:rsidR="008543AA" w:rsidRPr="00373B42" w:rsidRDefault="008543AA" w:rsidP="00217E51">
            <w:pPr>
              <w:pStyle w:val="SingleTxt"/>
              <w:ind w:left="0" w:right="0"/>
              <w:jc w:val="center"/>
            </w:pPr>
            <w:r w:rsidRPr="00373B42">
              <w:rPr>
                <w:rtl/>
              </w:rPr>
              <w:t>يُرجى ملء هذه الاستمارة وإرسالها إلى الهيئة الدولية لمراقبة المخدِّرات على العنوان التالي:</w:t>
            </w:r>
          </w:p>
          <w:p w14:paraId="428A9A27" w14:textId="77777777" w:rsidR="008543AA" w:rsidRPr="00373B42" w:rsidRDefault="008543AA" w:rsidP="00217E51">
            <w:pPr>
              <w:pStyle w:val="SingleTxt"/>
              <w:spacing w:after="0" w:line="120" w:lineRule="exact"/>
              <w:ind w:left="0" w:right="0"/>
              <w:jc w:val="center"/>
              <w:rPr>
                <w:sz w:val="10"/>
                <w:rtl/>
              </w:rPr>
            </w:pPr>
          </w:p>
          <w:p w14:paraId="5A48A5E1" w14:textId="77777777" w:rsidR="008543AA" w:rsidRPr="00373B42" w:rsidRDefault="008543AA" w:rsidP="00BA5DD2">
            <w:pPr>
              <w:pStyle w:val="SingleTxt"/>
              <w:bidi w:val="0"/>
              <w:spacing w:after="0"/>
              <w:ind w:left="0" w:right="0"/>
              <w:jc w:val="center"/>
              <w:rPr>
                <w:lang w:val="en-GB"/>
              </w:rPr>
            </w:pPr>
            <w:r w:rsidRPr="00373B42">
              <w:t>International Narcotics Control Board</w:t>
            </w:r>
          </w:p>
          <w:p w14:paraId="30108F2B" w14:textId="77777777" w:rsidR="008543AA" w:rsidRPr="00373B42" w:rsidRDefault="008543AA" w:rsidP="00BA5DD2">
            <w:pPr>
              <w:pStyle w:val="SingleTxt"/>
              <w:bidi w:val="0"/>
              <w:spacing w:after="0"/>
              <w:ind w:left="0" w:right="0"/>
              <w:jc w:val="center"/>
            </w:pPr>
            <w:r w:rsidRPr="00373B42">
              <w:t>Vienna International Centre</w:t>
            </w:r>
          </w:p>
          <w:p w14:paraId="065123B7" w14:textId="77777777" w:rsidR="008543AA" w:rsidRPr="00373B42" w:rsidRDefault="008543AA" w:rsidP="00BA5DD2">
            <w:pPr>
              <w:pStyle w:val="SingleTxt"/>
              <w:bidi w:val="0"/>
              <w:spacing w:after="0"/>
              <w:ind w:left="0" w:right="0"/>
              <w:jc w:val="center"/>
              <w:rPr>
                <w:lang w:val="it-IT"/>
              </w:rPr>
            </w:pPr>
            <w:r w:rsidRPr="00373B42">
              <w:rPr>
                <w:lang w:val="it-IT"/>
              </w:rPr>
              <w:t>P.O. Box 500, A-1400 Vienna, Austria</w:t>
            </w:r>
          </w:p>
          <w:p w14:paraId="71D3D4B5" w14:textId="77777777" w:rsidR="008543AA" w:rsidRPr="00373B42" w:rsidRDefault="008543AA" w:rsidP="00876E72">
            <w:pPr>
              <w:pStyle w:val="SingleTxt"/>
              <w:spacing w:after="0"/>
              <w:ind w:left="0" w:right="0"/>
              <w:jc w:val="center"/>
            </w:pPr>
            <w:r w:rsidRPr="00373B42">
              <w:rPr>
                <w:rtl/>
              </w:rPr>
              <w:t>الهاتف: 4277-26060 (1) (43) +، الفاكس: 5867-26060 (1) (43) + أو 5868-26060 (1) (43) +</w:t>
            </w:r>
          </w:p>
          <w:p w14:paraId="66940A8E" w14:textId="1A0F73F2" w:rsidR="008543AA" w:rsidRPr="00373B42" w:rsidRDefault="008543AA" w:rsidP="00217E51">
            <w:pPr>
              <w:pStyle w:val="SingleTxt"/>
              <w:ind w:left="0" w:right="0"/>
              <w:jc w:val="center"/>
            </w:pPr>
            <w:r w:rsidRPr="00373B42">
              <w:rPr>
                <w:rtl/>
              </w:rPr>
              <w:t xml:space="preserve">البريد الإلكتروني: </w:t>
            </w:r>
            <w:r w:rsidRPr="00373B42">
              <w:t>incb.secretariat@un.org</w:t>
            </w:r>
            <w:r w:rsidRPr="00373B42">
              <w:rPr>
                <w:rtl/>
              </w:rPr>
              <w:t xml:space="preserve"> و</w:t>
            </w:r>
            <w:r w:rsidRPr="00373B42">
              <w:t>incb.psychotropics@un.org</w:t>
            </w:r>
            <w:r w:rsidRPr="00373B42">
              <w:rPr>
                <w:rtl/>
              </w:rPr>
              <w:t xml:space="preserve">، الموقع على الإنترنت: </w:t>
            </w:r>
            <w:hyperlink r:id="rId15" w:history="1">
              <w:r w:rsidRPr="00373B42">
                <w:rPr>
                  <w:rStyle w:val="Hyperlink"/>
                  <w:color w:val="0000FF"/>
                  <w:u w:val="none"/>
                </w:rPr>
                <w:t>www.incb.org</w:t>
              </w:r>
            </w:hyperlink>
          </w:p>
        </w:tc>
      </w:tr>
    </w:tbl>
    <w:p w14:paraId="7342D836" w14:textId="77777777" w:rsidR="00BA5DD2" w:rsidRPr="00915315" w:rsidRDefault="00BA5DD2">
      <w:pPr>
        <w:bidi w:val="0"/>
        <w:spacing w:line="240" w:lineRule="auto"/>
        <w:jc w:val="left"/>
        <w:rPr>
          <w:rFonts w:eastAsiaTheme="minorEastAsia"/>
          <w:sz w:val="22"/>
          <w:szCs w:val="22"/>
          <w:lang w:val="en-GB"/>
        </w:rPr>
      </w:pPr>
      <w:r w:rsidRPr="00373B42">
        <w:rPr>
          <w:rtl/>
        </w:rPr>
        <w:br w:type="page"/>
      </w:r>
    </w:p>
    <w:p w14:paraId="33E400C2" w14:textId="77777777" w:rsidR="00BA5DD2" w:rsidRPr="00095D44" w:rsidRDefault="00BA5DD2" w:rsidP="00BA5DD2">
      <w:pPr>
        <w:pBdr>
          <w:top w:val="single" w:sz="4" w:space="1" w:color="auto"/>
          <w:left w:val="single" w:sz="4" w:space="4" w:color="auto"/>
          <w:bottom w:val="single" w:sz="4" w:space="1" w:color="auto"/>
          <w:right w:val="single" w:sz="4" w:space="4" w:color="auto"/>
        </w:pBdr>
        <w:jc w:val="center"/>
        <w:rPr>
          <w:b/>
          <w:bCs/>
          <w:sz w:val="26"/>
          <w:szCs w:val="26"/>
          <w:rtl/>
        </w:rPr>
      </w:pPr>
      <w:r w:rsidRPr="00095D44">
        <w:rPr>
          <w:b/>
          <w:bCs/>
          <w:sz w:val="26"/>
          <w:szCs w:val="26"/>
          <w:rtl/>
        </w:rPr>
        <w:lastRenderedPageBreak/>
        <w:t>التعليمات</w:t>
      </w:r>
    </w:p>
    <w:p w14:paraId="4CFDE8F1" w14:textId="77777777" w:rsidR="00BA5DD2" w:rsidRPr="00373B42" w:rsidRDefault="00BA5DD2" w:rsidP="00BA5DD2">
      <w:pPr>
        <w:jc w:val="center"/>
        <w:rPr>
          <w:b/>
          <w:bCs/>
          <w:szCs w:val="22"/>
          <w:rtl/>
        </w:rPr>
      </w:pPr>
      <w:r w:rsidRPr="00373B42">
        <w:rPr>
          <w:b/>
          <w:bCs/>
          <w:szCs w:val="22"/>
          <w:rtl/>
        </w:rPr>
        <w:t>(يُرجى قراءة هذه التعليمات بعناية قبل ملء الاستمارة)</w:t>
      </w:r>
    </w:p>
    <w:p w14:paraId="43DE56EB" w14:textId="5FEB4DF9" w:rsidR="00BA5DD2" w:rsidRPr="00373B42" w:rsidRDefault="00BA5DD2" w:rsidP="00BA5DD2">
      <w:pPr>
        <w:spacing w:line="120" w:lineRule="exact"/>
        <w:rPr>
          <w:sz w:val="10"/>
          <w:szCs w:val="22"/>
          <w:rtl/>
        </w:rPr>
      </w:pPr>
    </w:p>
    <w:p w14:paraId="361B080F" w14:textId="77777777" w:rsidR="00BA5DD2" w:rsidRPr="00373B42" w:rsidRDefault="00BA5DD2" w:rsidP="00BA5DD2">
      <w:pPr>
        <w:pStyle w:val="H23"/>
        <w:tabs>
          <w:tab w:val="left" w:pos="662"/>
        </w:tabs>
        <w:ind w:left="1267" w:right="1267" w:hanging="1267"/>
        <w:rPr>
          <w:rtl/>
        </w:rPr>
      </w:pPr>
      <w:r w:rsidRPr="00373B42">
        <w:rPr>
          <w:rtl/>
        </w:rPr>
        <w:t>عرض عام</w:t>
      </w:r>
    </w:p>
    <w:p w14:paraId="140F7535" w14:textId="77777777" w:rsidR="00BA5DD2" w:rsidRPr="00373B42" w:rsidRDefault="00BA5DD2" w:rsidP="00095D44">
      <w:pPr>
        <w:spacing w:after="120"/>
        <w:rPr>
          <w:szCs w:val="22"/>
          <w:rtl/>
        </w:rPr>
      </w:pPr>
      <w:r w:rsidRPr="00373B42">
        <w:rPr>
          <w:szCs w:val="22"/>
          <w:rtl/>
        </w:rPr>
        <w:t>1-</w:t>
      </w:r>
      <w:r w:rsidRPr="00373B42">
        <w:rPr>
          <w:szCs w:val="22"/>
          <w:rtl/>
        </w:rPr>
        <w:tab/>
        <w:t>ترد قائمة تضمُّ جميع المؤثِّرات العقلية الخاضعة للمراقبة الدولية في مرفق التقرير الإحصائي السنوي ("القائمة الخضراء") الذي توزِّعه الهيئة الدولية لمراقبة المخدِّرات على الحكومات سنويا. وتخضع للمراقبة الدولية أيضا أملاح المواد المدرجة في جداول اتفاقية المؤثِّرات العقلية لسنة 1971 متى كان وجود هذه الأملاح محتملا.</w:t>
      </w:r>
    </w:p>
    <w:p w14:paraId="30102535" w14:textId="77777777" w:rsidR="00BA5DD2" w:rsidRPr="00373B42" w:rsidRDefault="00BA5DD2" w:rsidP="00095D44">
      <w:pPr>
        <w:spacing w:after="120"/>
        <w:rPr>
          <w:szCs w:val="22"/>
          <w:rtl/>
        </w:rPr>
      </w:pPr>
      <w:r w:rsidRPr="00373B42">
        <w:rPr>
          <w:szCs w:val="22"/>
          <w:rtl/>
        </w:rPr>
        <w:t>2-</w:t>
      </w:r>
      <w:r w:rsidRPr="00373B42">
        <w:rPr>
          <w:szCs w:val="22"/>
          <w:rtl/>
        </w:rPr>
        <w:tab/>
        <w:t>التعاريف التالية مقدَّمة بهدف مساعدة الجهات المجيبة في ملء الاستمارة على نحو سليم:</w:t>
      </w:r>
    </w:p>
    <w:p w14:paraId="76702982" w14:textId="47F4DAC8" w:rsidR="00BA5DD2" w:rsidRPr="00373B42" w:rsidRDefault="00BA5DD2" w:rsidP="00095D44">
      <w:pPr>
        <w:spacing w:after="120"/>
        <w:rPr>
          <w:szCs w:val="22"/>
          <w:rtl/>
        </w:rPr>
      </w:pPr>
      <w:r w:rsidRPr="00373B42">
        <w:rPr>
          <w:szCs w:val="22"/>
          <w:rtl/>
        </w:rPr>
        <w:tab/>
        <w:t>(أ)</w:t>
      </w:r>
      <w:r w:rsidRPr="00373B42">
        <w:rPr>
          <w:szCs w:val="22"/>
          <w:rtl/>
        </w:rPr>
        <w:tab/>
        <w:t>يُقصَد بتعبير "الاستيراد"، كما هو مُستخدم في اتفاقية سنة 1971، أن يشمل قدر الإمكان دخول البضائع من الخارج إلى مستودع جمركي أو ميناء حر أو منطقة حرة. كذلك، يُقصد بتعبير "التصدير" أن يشمل إرسال البضائع إلى الخارج من مستودع جمركي أو ميناء حر أو</w:t>
      </w:r>
      <w:r w:rsidRPr="00373B42">
        <w:rPr>
          <w:szCs w:val="22"/>
        </w:rPr>
        <w:t> </w:t>
      </w:r>
      <w:r w:rsidRPr="00373B42">
        <w:rPr>
          <w:szCs w:val="22"/>
          <w:rtl/>
        </w:rPr>
        <w:t>منطقة حرة، رغم أن قوانين الجمارك الوطنية قد لا تعتبر تلك واردات أو صادرات. ولكن ينبغي توخِّي الحرص لضمان أن البضائع التي تمر عبر الجمارك من مستودع جمركي أو ميناء حر أو منطقة حرة إلى البلد نفسه أو المنطقة نفسها لا تُسجَّل كواردات، وأن البضائع التي تُنقل من البلد نفسه أو المنطقة نفسها إلى مستودع جمركي أو ميناء حر أو منطقة حرة واقعة في ذلك البلد أو تلك المنطقة لا تُسجَّل كصادرات. غير أنه إذا مرَّت شحنة عبر بلد أو منطقة إلى بلد آخر، فلا ينبغي لبلد أو لمنطقة العبور اعتبار ذلك المرور العابر استيرادا أو تصديرا، حتى وإن وُضعت الشحنة مؤقَّتا في مستودع جمركي أو ميناء حر أو منطقة حرة؛</w:t>
      </w:r>
    </w:p>
    <w:p w14:paraId="47F55677" w14:textId="00015A98" w:rsidR="00BA5DD2" w:rsidRPr="00373B42" w:rsidRDefault="00BA5DD2" w:rsidP="00095D44">
      <w:pPr>
        <w:spacing w:after="120"/>
        <w:rPr>
          <w:szCs w:val="22"/>
          <w:rtl/>
        </w:rPr>
      </w:pPr>
      <w:r w:rsidRPr="00373B42">
        <w:rPr>
          <w:szCs w:val="22"/>
          <w:rtl/>
        </w:rPr>
        <w:tab/>
        <w:t>(ب)</w:t>
      </w:r>
      <w:r w:rsidRPr="00373B42">
        <w:rPr>
          <w:szCs w:val="22"/>
          <w:rtl/>
        </w:rPr>
        <w:tab/>
        <w:t>يُقصَد بتعبير "المؤثِّر العقلي" كل المواد، سواء أكانت طبيعية أو تركيبية، وكل المنتجات الطبيعية المدرجة في الجداول الأول أو</w:t>
      </w:r>
      <w:r w:rsidRPr="00373B42">
        <w:rPr>
          <w:szCs w:val="22"/>
        </w:rPr>
        <w:t> </w:t>
      </w:r>
      <w:r w:rsidRPr="00373B42">
        <w:rPr>
          <w:szCs w:val="22"/>
          <w:rtl/>
        </w:rPr>
        <w:t>الثاني أو الثالث أو الرابع من اتفاقية سنة 1971. وتُعدَّل هذه الجداول من حين إلى آخر، وفقا للإجراء المقرَّر في المادة 2 من الاتفاقية؛</w:t>
      </w:r>
    </w:p>
    <w:p w14:paraId="2A02DEFC" w14:textId="5E895E4A" w:rsidR="00BA5DD2" w:rsidRPr="00373B42" w:rsidRDefault="00BA5DD2" w:rsidP="00095D44">
      <w:pPr>
        <w:spacing w:after="120"/>
        <w:rPr>
          <w:szCs w:val="22"/>
          <w:rtl/>
        </w:rPr>
      </w:pPr>
      <w:r w:rsidRPr="00373B42">
        <w:rPr>
          <w:szCs w:val="22"/>
          <w:rtl/>
        </w:rPr>
        <w:tab/>
        <w:t>(ج)</w:t>
      </w:r>
      <w:r w:rsidRPr="00373B42">
        <w:rPr>
          <w:szCs w:val="22"/>
          <w:rtl/>
        </w:rPr>
        <w:tab/>
        <w:t>يُقصَد بتعبير "المنطقة" أي جزء من دولة يُعامل، وفقا للمادة 28 من الاتفاقية، ككيان قائم بذاته لأغراض هذه الاتفاقية. وتعبير</w:t>
      </w:r>
      <w:r w:rsidRPr="00373B42">
        <w:rPr>
          <w:szCs w:val="22"/>
        </w:rPr>
        <w:t> </w:t>
      </w:r>
      <w:r w:rsidRPr="00373B42">
        <w:rPr>
          <w:szCs w:val="22"/>
          <w:rtl/>
        </w:rPr>
        <w:t>"منطقة" يناظر تعبير "إقليم" المستخدم في الاستمارات الإحصائية الأخرى للهيئة الدولية لمراقبة المخدِّرات؛</w:t>
      </w:r>
    </w:p>
    <w:p w14:paraId="4B313586" w14:textId="77777777" w:rsidR="00BA5DD2" w:rsidRPr="00373B42" w:rsidRDefault="00BA5DD2" w:rsidP="00095D44">
      <w:pPr>
        <w:spacing w:after="120"/>
        <w:rPr>
          <w:szCs w:val="22"/>
          <w:rtl/>
        </w:rPr>
      </w:pPr>
      <w:r w:rsidRPr="00373B42">
        <w:rPr>
          <w:szCs w:val="22"/>
          <w:rtl/>
        </w:rPr>
        <w:tab/>
        <w:t>(د)</w:t>
      </w:r>
      <w:r w:rsidRPr="00373B42">
        <w:rPr>
          <w:szCs w:val="22"/>
          <w:rtl/>
        </w:rPr>
        <w:tab/>
        <w:t>يُقصَد بتعابير "الجدول الأول" و"الجدول الثاني" و"الجدول الثالث" و"الجدول الرابع" قوائم المؤثِّرات العقلية التي تحمل هذه الأرقام والمرفقة بالاتفاقية، بصيغتها المعدَّلة وفقا للمادة 2.</w:t>
      </w:r>
    </w:p>
    <w:p w14:paraId="39DF3690" w14:textId="77777777" w:rsidR="00BA5DD2" w:rsidRPr="00373B42" w:rsidRDefault="00BA5DD2" w:rsidP="00095D44">
      <w:pPr>
        <w:spacing w:after="120"/>
        <w:rPr>
          <w:szCs w:val="22"/>
          <w:rtl/>
        </w:rPr>
      </w:pPr>
      <w:r w:rsidRPr="00373B42">
        <w:rPr>
          <w:szCs w:val="22"/>
          <w:rtl/>
        </w:rPr>
        <w:t>3-</w:t>
      </w:r>
      <w:r w:rsidRPr="00373B42">
        <w:rPr>
          <w:szCs w:val="22"/>
          <w:rtl/>
        </w:rPr>
        <w:tab/>
        <w:t>ينبغي أن تمثِّل البيانات الإحصائية التي تدوَّن في هذه الاستمارة وزن القاعدة اللامائية النقية لكل مؤثِّر عقلي تحتوي عليه أملاح ومستحضرات، مع استبعاد وزن أي مادة ليست من المؤثِّرات العقلية قد تكون متَّحدة مع المؤثِّر العقلي أو مختلطة به. وينبغي تدوين الوزن بالكيلوغرامات فيما يتعلَّق بالمؤثِّرات العقلية المدرجة في الجدول الثاني. ويرد في الجزء الثاني من "القائمة الخضراء" جدول لمعاملات التحويل اللازمة لتحويل كميات المؤثِّرات العقلية الموجودة في شكل ملح إلى كميات المحتوى من القاعدة اللامائية النقية.</w:t>
      </w:r>
    </w:p>
    <w:p w14:paraId="433D06D5" w14:textId="77777777" w:rsidR="00BA5DD2" w:rsidRPr="00373B42" w:rsidRDefault="00BA5DD2" w:rsidP="00095D44">
      <w:pPr>
        <w:spacing w:after="120"/>
        <w:rPr>
          <w:szCs w:val="22"/>
          <w:rtl/>
        </w:rPr>
      </w:pPr>
      <w:r w:rsidRPr="00373B42">
        <w:rPr>
          <w:szCs w:val="22"/>
          <w:rtl/>
        </w:rPr>
        <w:t>4-</w:t>
      </w:r>
      <w:r w:rsidRPr="00373B42">
        <w:rPr>
          <w:szCs w:val="22"/>
          <w:rtl/>
        </w:rPr>
        <w:tab/>
        <w:t>الكمية الفعلية لمؤثِّر عقلي يحتويه وعاء صغير وحيد الجرعة (قنينة أو أمبولة) قد تختلف عن المحتوى الاسمي للوعاء. وتفاديا لاحتمال التضارب في البيانات التجارية المقدَّمة من المستوردين والمصدِّرين، ينبغي أن تعبِّر البيانات الإحصائية عن محتوى هذه الأوعية الاسمي فقط، باعتبارها الكميات اللازمة والمطلوبة فعلا في أذون الاستيراد.</w:t>
      </w:r>
    </w:p>
    <w:p w14:paraId="173BEF06" w14:textId="353C8C46" w:rsidR="00BA5DD2" w:rsidRPr="00373B42" w:rsidRDefault="00BA5DD2" w:rsidP="00095D44">
      <w:pPr>
        <w:spacing w:after="120"/>
        <w:rPr>
          <w:szCs w:val="22"/>
          <w:rtl/>
        </w:rPr>
      </w:pPr>
      <w:r w:rsidRPr="00373B42">
        <w:rPr>
          <w:szCs w:val="22"/>
          <w:rtl/>
        </w:rPr>
        <w:t>5-</w:t>
      </w:r>
      <w:r w:rsidRPr="00373B42">
        <w:rPr>
          <w:szCs w:val="22"/>
          <w:rtl/>
        </w:rPr>
        <w:tab/>
        <w:t>ينبغي أن تستند البيانات الإحصائية قدر الإمكان إلى الحركة الفعلية عبر الحدود.</w:t>
      </w:r>
    </w:p>
    <w:p w14:paraId="6EDE1B70" w14:textId="156E47D6" w:rsidR="00BE127F" w:rsidRPr="00373B42" w:rsidRDefault="00BE127F" w:rsidP="00095D44">
      <w:pPr>
        <w:spacing w:after="120"/>
        <w:rPr>
          <w:szCs w:val="22"/>
          <w:rtl/>
        </w:rPr>
      </w:pPr>
      <w:r w:rsidRPr="00373B42">
        <w:rPr>
          <w:rFonts w:hint="cs"/>
          <w:szCs w:val="22"/>
          <w:rtl/>
        </w:rPr>
        <w:t>6-</w:t>
      </w:r>
      <w:r w:rsidRPr="00373B42">
        <w:rPr>
          <w:szCs w:val="22"/>
          <w:rtl/>
        </w:rPr>
        <w:tab/>
      </w:r>
      <w:r w:rsidRPr="00373B42">
        <w:rPr>
          <w:rFonts w:hint="cs"/>
          <w:szCs w:val="22"/>
          <w:rtl/>
        </w:rPr>
        <w:t xml:space="preserve">بالنسبة للمادة </w:t>
      </w:r>
      <w:r w:rsidRPr="00373B42">
        <w:rPr>
          <w:i/>
          <w:iCs/>
          <w:szCs w:val="22"/>
          <w:rtl/>
        </w:rPr>
        <w:t>دلتا</w:t>
      </w:r>
      <w:r w:rsidRPr="00373B42">
        <w:rPr>
          <w:szCs w:val="22"/>
          <w:rtl/>
        </w:rPr>
        <w:t>-9-تتراهيدروكانابينول</w:t>
      </w:r>
      <w:r w:rsidRPr="00373B42">
        <w:rPr>
          <w:rFonts w:hint="cs"/>
          <w:szCs w:val="22"/>
          <w:rtl/>
        </w:rPr>
        <w:t xml:space="preserve">، ينبغي </w:t>
      </w:r>
      <w:r w:rsidRPr="00373B42">
        <w:rPr>
          <w:szCs w:val="22"/>
          <w:rtl/>
        </w:rPr>
        <w:t>للسلطة المبلِّغة</w:t>
      </w:r>
      <w:r w:rsidRPr="00373B42">
        <w:rPr>
          <w:rFonts w:hint="cs"/>
          <w:szCs w:val="22"/>
          <w:rtl/>
        </w:rPr>
        <w:t xml:space="preserve"> أن تبين إجمالي الكمية من </w:t>
      </w:r>
      <w:r w:rsidRPr="00373B42">
        <w:rPr>
          <w:szCs w:val="22"/>
          <w:rtl/>
        </w:rPr>
        <w:t xml:space="preserve">مادة </w:t>
      </w:r>
      <w:r w:rsidRPr="00373B42">
        <w:rPr>
          <w:i/>
          <w:iCs/>
          <w:szCs w:val="22"/>
          <w:rtl/>
        </w:rPr>
        <w:t>دلتا</w:t>
      </w:r>
      <w:r w:rsidRPr="00373B42">
        <w:rPr>
          <w:szCs w:val="22"/>
          <w:rtl/>
        </w:rPr>
        <w:t>-9-تتراهيدروكانابينول</w:t>
      </w:r>
      <w:r w:rsidRPr="00373B42">
        <w:rPr>
          <w:rFonts w:hint="cs"/>
          <w:szCs w:val="22"/>
          <w:rtl/>
        </w:rPr>
        <w:t xml:space="preserve"> المستوردة و/أو المصدرة.</w:t>
      </w:r>
    </w:p>
    <w:p w14:paraId="714D8441" w14:textId="33CFAD6A" w:rsidR="00BA5DD2" w:rsidRPr="00373B42" w:rsidRDefault="00BA5DD2" w:rsidP="00BA5DD2">
      <w:pPr>
        <w:spacing w:line="120" w:lineRule="exact"/>
        <w:rPr>
          <w:sz w:val="10"/>
          <w:szCs w:val="22"/>
          <w:rtl/>
        </w:rPr>
      </w:pPr>
    </w:p>
    <w:p w14:paraId="413C8C22" w14:textId="4AD8B8E9" w:rsidR="00BA5DD2" w:rsidRPr="00373B42" w:rsidRDefault="00BA5DD2" w:rsidP="00BA5DD2">
      <w:pPr>
        <w:spacing w:line="120" w:lineRule="exact"/>
        <w:rPr>
          <w:sz w:val="10"/>
          <w:szCs w:val="22"/>
          <w:rtl/>
        </w:rPr>
      </w:pPr>
    </w:p>
    <w:p w14:paraId="45D7B1F7" w14:textId="77777777" w:rsidR="00BA5DD2" w:rsidRPr="00373B42" w:rsidRDefault="00BA5DD2" w:rsidP="00BA5DD2">
      <w:pPr>
        <w:pStyle w:val="H23"/>
        <w:tabs>
          <w:tab w:val="left" w:pos="662"/>
        </w:tabs>
        <w:ind w:left="1267" w:right="1267" w:hanging="1267"/>
        <w:rPr>
          <w:rFonts w:ascii="Times New Roman Bold" w:hAnsi="Times New Roman Bold" w:hint="eastAsia"/>
          <w:spacing w:val="-2"/>
          <w:rtl/>
        </w:rPr>
      </w:pPr>
      <w:r w:rsidRPr="00373B42">
        <w:rPr>
          <w:rFonts w:ascii="Times New Roman Bold" w:hAnsi="Times New Roman Bold" w:hint="cs"/>
          <w:spacing w:val="-2"/>
          <w:rtl/>
        </w:rPr>
        <w:lastRenderedPageBreak/>
        <w:t>القسم</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الأول</w:t>
      </w:r>
      <w:r w:rsidRPr="00373B42">
        <w:rPr>
          <w:rFonts w:ascii="Times New Roman Bold" w:hAnsi="Times New Roman Bold"/>
          <w:spacing w:val="-2"/>
          <w:rtl/>
        </w:rPr>
        <w:t>-</w:t>
      </w:r>
      <w:r w:rsidRPr="00373B42">
        <w:rPr>
          <w:rFonts w:ascii="Times New Roman Bold" w:hAnsi="Times New Roman Bold" w:hint="eastAsia"/>
          <w:spacing w:val="-2"/>
          <w:rtl/>
        </w:rPr>
        <w:tab/>
      </w:r>
      <w:r w:rsidRPr="00373B42">
        <w:rPr>
          <w:rFonts w:ascii="Times New Roman Bold" w:hAnsi="Times New Roman Bold" w:hint="cs"/>
          <w:spacing w:val="-2"/>
          <w:rtl/>
        </w:rPr>
        <w:t>الواردات</w:t>
      </w:r>
      <w:r w:rsidRPr="00373B42">
        <w:rPr>
          <w:rFonts w:ascii="Times New Roman Bold" w:hAnsi="Times New Roman Bold"/>
          <w:spacing w:val="-2"/>
          <w:rtl/>
        </w:rPr>
        <w:t>:</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البيانات</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الإحصائية</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عن</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المواد</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المدرجة</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في</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الجدول</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الثاني</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من</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اتفاقية</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المؤثِّرات</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العقلية</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لسنة</w:t>
      </w:r>
      <w:r w:rsidRPr="00373B42">
        <w:rPr>
          <w:rFonts w:ascii="Times New Roman Bold" w:hAnsi="Times New Roman Bold" w:hint="eastAsia"/>
          <w:spacing w:val="-2"/>
          <w:rtl/>
        </w:rPr>
        <w:t xml:space="preserve"> 1971</w:t>
      </w:r>
    </w:p>
    <w:p w14:paraId="06F52AA1" w14:textId="41F9E23E" w:rsidR="00BA5DD2" w:rsidRPr="00373B42" w:rsidRDefault="00B55763" w:rsidP="00095D44">
      <w:pPr>
        <w:spacing w:after="120"/>
        <w:rPr>
          <w:szCs w:val="22"/>
          <w:rtl/>
        </w:rPr>
      </w:pPr>
      <w:r w:rsidRPr="00373B42">
        <w:rPr>
          <w:szCs w:val="22"/>
        </w:rPr>
        <w:t>7</w:t>
      </w:r>
      <w:r w:rsidR="00BA5DD2" w:rsidRPr="00373B42">
        <w:rPr>
          <w:szCs w:val="22"/>
          <w:rtl/>
        </w:rPr>
        <w:t>-</w:t>
      </w:r>
      <w:r w:rsidR="00BA5DD2" w:rsidRPr="00373B42">
        <w:rPr>
          <w:szCs w:val="22"/>
          <w:rtl/>
        </w:rPr>
        <w:tab/>
        <w:t>ينبغي تدوين اسم كل بلد أو منطقة استُورد منه أو منها أحد المؤثِّرات العقلية في العمود الأيمن. وفي نفس الصف، ينبغي تدوين كمية كل مؤثِّر عقلي مستورد من ذلك البلد أو تلك المنطقة تحت اسم المادة.</w:t>
      </w:r>
    </w:p>
    <w:p w14:paraId="067106FB" w14:textId="325DD4E0" w:rsidR="00BA5DD2" w:rsidRDefault="0052636D" w:rsidP="00095D44">
      <w:pPr>
        <w:spacing w:after="120"/>
        <w:rPr>
          <w:szCs w:val="22"/>
        </w:rPr>
      </w:pPr>
      <w:r w:rsidRPr="00373B42">
        <w:rPr>
          <w:rFonts w:hint="cs"/>
          <w:szCs w:val="22"/>
          <w:rtl/>
        </w:rPr>
        <w:t>8</w:t>
      </w:r>
      <w:r w:rsidR="00BA5DD2" w:rsidRPr="00373B42">
        <w:rPr>
          <w:szCs w:val="22"/>
          <w:rtl/>
        </w:rPr>
        <w:t>-</w:t>
      </w:r>
      <w:r w:rsidR="00BA5DD2" w:rsidRPr="00373B42">
        <w:rPr>
          <w:szCs w:val="22"/>
          <w:rtl/>
        </w:rPr>
        <w:tab/>
        <w:t>تحت اسم كل مؤثِّر عقلي، ينبغي تدوين مجموع الكمية المستوردة (بالكيلوغرامات).</w:t>
      </w:r>
    </w:p>
    <w:p w14:paraId="58690CB6" w14:textId="22F04418" w:rsidR="00256E0A" w:rsidRPr="00373B42" w:rsidRDefault="00256E0A" w:rsidP="00095D44">
      <w:pPr>
        <w:spacing w:after="120"/>
        <w:rPr>
          <w:szCs w:val="22"/>
          <w:rtl/>
        </w:rPr>
      </w:pPr>
      <w:r>
        <w:rPr>
          <w:rFonts w:hint="cs"/>
          <w:szCs w:val="22"/>
          <w:rtl/>
        </w:rPr>
        <w:t>9-</w:t>
      </w:r>
      <w:r>
        <w:rPr>
          <w:szCs w:val="22"/>
          <w:rtl/>
        </w:rPr>
        <w:tab/>
      </w:r>
      <w:r>
        <w:rPr>
          <w:rFonts w:hint="cs"/>
          <w:szCs w:val="22"/>
          <w:rtl/>
        </w:rPr>
        <w:t>ينبغي أن تتضمن الكميات المستوردة المتعلقة ب</w:t>
      </w:r>
      <w:r w:rsidRPr="00256E0A">
        <w:rPr>
          <w:szCs w:val="22"/>
          <w:rtl/>
        </w:rPr>
        <w:t>دلتا-9-تتراهيدروكانابينول</w:t>
      </w:r>
      <w:r>
        <w:rPr>
          <w:rFonts w:hint="cs"/>
          <w:szCs w:val="22"/>
          <w:rtl/>
        </w:rPr>
        <w:t xml:space="preserve"> ا</w:t>
      </w:r>
      <w:r w:rsidRPr="00256E0A">
        <w:rPr>
          <w:szCs w:val="22"/>
          <w:rtl/>
        </w:rPr>
        <w:t>لكميات الطبيعية</w:t>
      </w:r>
      <w:r w:rsidR="00355160">
        <w:rPr>
          <w:rFonts w:hint="cs"/>
          <w:szCs w:val="22"/>
          <w:rtl/>
        </w:rPr>
        <w:t xml:space="preserve"> والاصطناعية</w:t>
      </w:r>
      <w:r w:rsidRPr="00256E0A">
        <w:rPr>
          <w:szCs w:val="22"/>
          <w:rtl/>
        </w:rPr>
        <w:t xml:space="preserve"> المنشأ</w:t>
      </w:r>
      <w:r>
        <w:rPr>
          <w:rFonts w:hint="cs"/>
          <w:szCs w:val="22"/>
          <w:rtl/>
        </w:rPr>
        <w:t>.</w:t>
      </w:r>
    </w:p>
    <w:p w14:paraId="39259045" w14:textId="127E4EC8" w:rsidR="00BA5DD2" w:rsidRPr="00373B42" w:rsidRDefault="00BA5DD2" w:rsidP="00BA5DD2">
      <w:pPr>
        <w:spacing w:line="120" w:lineRule="exact"/>
        <w:rPr>
          <w:sz w:val="10"/>
          <w:szCs w:val="22"/>
          <w:rtl/>
        </w:rPr>
      </w:pPr>
    </w:p>
    <w:p w14:paraId="12A104D5" w14:textId="46431F5E" w:rsidR="00BA5DD2" w:rsidRPr="00373B42" w:rsidRDefault="00BA5DD2" w:rsidP="00BA5DD2">
      <w:pPr>
        <w:spacing w:line="120" w:lineRule="exact"/>
        <w:rPr>
          <w:sz w:val="10"/>
          <w:szCs w:val="22"/>
          <w:rtl/>
        </w:rPr>
      </w:pPr>
    </w:p>
    <w:p w14:paraId="6A81F8DE" w14:textId="77777777" w:rsidR="00BA5DD2" w:rsidRPr="00373B42" w:rsidRDefault="00BA5DD2" w:rsidP="00BA5DD2">
      <w:pPr>
        <w:pStyle w:val="H23"/>
        <w:tabs>
          <w:tab w:val="left" w:pos="662"/>
        </w:tabs>
        <w:ind w:left="1267" w:right="1267" w:hanging="1267"/>
        <w:rPr>
          <w:rFonts w:ascii="Times New Roman Bold" w:hAnsi="Times New Roman Bold" w:hint="eastAsia"/>
          <w:spacing w:val="-2"/>
          <w:rtl/>
        </w:rPr>
      </w:pPr>
      <w:r w:rsidRPr="00373B42">
        <w:rPr>
          <w:rFonts w:ascii="Times New Roman Bold" w:hAnsi="Times New Roman Bold" w:hint="cs"/>
          <w:spacing w:val="-2"/>
          <w:rtl/>
        </w:rPr>
        <w:t>القسم</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الثاني</w:t>
      </w:r>
      <w:r w:rsidRPr="00373B42">
        <w:rPr>
          <w:rFonts w:ascii="Times New Roman Bold" w:hAnsi="Times New Roman Bold"/>
          <w:spacing w:val="-2"/>
          <w:rtl/>
        </w:rPr>
        <w:t>-</w:t>
      </w:r>
      <w:r w:rsidRPr="00373B42">
        <w:rPr>
          <w:rFonts w:ascii="Times New Roman Bold" w:hAnsi="Times New Roman Bold" w:hint="eastAsia"/>
          <w:spacing w:val="-2"/>
          <w:rtl/>
        </w:rPr>
        <w:tab/>
      </w:r>
      <w:r w:rsidRPr="00373B42">
        <w:rPr>
          <w:rFonts w:ascii="Times New Roman Bold" w:hAnsi="Times New Roman Bold" w:hint="eastAsia"/>
          <w:spacing w:val="-2"/>
          <w:rtl/>
        </w:rPr>
        <w:tab/>
      </w:r>
      <w:r w:rsidRPr="00373B42">
        <w:rPr>
          <w:rFonts w:ascii="Times New Roman Bold" w:hAnsi="Times New Roman Bold" w:hint="cs"/>
          <w:spacing w:val="-2"/>
          <w:rtl/>
        </w:rPr>
        <w:t>الصادرات</w:t>
      </w:r>
      <w:r w:rsidRPr="00373B42">
        <w:rPr>
          <w:rFonts w:ascii="Times New Roman Bold" w:hAnsi="Times New Roman Bold"/>
          <w:spacing w:val="-2"/>
          <w:rtl/>
        </w:rPr>
        <w:t>:</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البيانات</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الإحصائية</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عن</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المواد</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المدرجة</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في</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الجدول</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الثاني</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من</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اتفاقية</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المؤثِّرات</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العقلية</w:t>
      </w:r>
      <w:r w:rsidRPr="00373B42">
        <w:rPr>
          <w:rFonts w:ascii="Times New Roman Bold" w:hAnsi="Times New Roman Bold" w:hint="eastAsia"/>
          <w:spacing w:val="-2"/>
          <w:rtl/>
        </w:rPr>
        <w:t xml:space="preserve"> </w:t>
      </w:r>
      <w:r w:rsidRPr="00373B42">
        <w:rPr>
          <w:rFonts w:ascii="Times New Roman Bold" w:hAnsi="Times New Roman Bold" w:hint="cs"/>
          <w:spacing w:val="-2"/>
          <w:rtl/>
        </w:rPr>
        <w:t>لسنة</w:t>
      </w:r>
      <w:r w:rsidRPr="00373B42">
        <w:rPr>
          <w:rFonts w:ascii="Times New Roman Bold" w:hAnsi="Times New Roman Bold" w:hint="eastAsia"/>
          <w:spacing w:val="-2"/>
          <w:rtl/>
        </w:rPr>
        <w:t xml:space="preserve"> 1971</w:t>
      </w:r>
    </w:p>
    <w:p w14:paraId="752C6962" w14:textId="0396FD24" w:rsidR="00BA5DD2" w:rsidRPr="00373B42" w:rsidRDefault="00256E0A" w:rsidP="00095D44">
      <w:pPr>
        <w:spacing w:after="120"/>
        <w:rPr>
          <w:szCs w:val="22"/>
          <w:rtl/>
        </w:rPr>
      </w:pPr>
      <w:r>
        <w:rPr>
          <w:rFonts w:hint="cs"/>
          <w:szCs w:val="22"/>
          <w:rtl/>
        </w:rPr>
        <w:t>10</w:t>
      </w:r>
      <w:r w:rsidR="00BA5DD2" w:rsidRPr="00373B42">
        <w:rPr>
          <w:szCs w:val="22"/>
          <w:rtl/>
        </w:rPr>
        <w:t>-</w:t>
      </w:r>
      <w:r w:rsidR="00BA5DD2" w:rsidRPr="00373B42">
        <w:rPr>
          <w:szCs w:val="22"/>
          <w:rtl/>
        </w:rPr>
        <w:tab/>
        <w:t>ينبغي تدوين اسم كل بلد أو منطقة صُدِّر إليه أو إليها أحد المؤثِّرات العقلية في العمود الأيمن. وفي نفس الصف، ينبغي تدوين كمية كل مؤثِّر عقلي صُدِّر إلى ذلك البلد أو تلك المنطقة تحت اسم المادة.</w:t>
      </w:r>
    </w:p>
    <w:p w14:paraId="43D3BE7A" w14:textId="527A12F0" w:rsidR="00BA5DD2" w:rsidRDefault="00256E0A" w:rsidP="00095D44">
      <w:pPr>
        <w:spacing w:after="120"/>
        <w:rPr>
          <w:szCs w:val="22"/>
          <w:rtl/>
        </w:rPr>
      </w:pPr>
      <w:r w:rsidRPr="00373B42">
        <w:rPr>
          <w:rFonts w:hint="cs"/>
          <w:szCs w:val="22"/>
          <w:rtl/>
        </w:rPr>
        <w:t>1</w:t>
      </w:r>
      <w:r>
        <w:rPr>
          <w:rFonts w:hint="cs"/>
          <w:szCs w:val="22"/>
          <w:rtl/>
        </w:rPr>
        <w:t>1</w:t>
      </w:r>
      <w:r w:rsidR="00BA5DD2" w:rsidRPr="00373B42">
        <w:rPr>
          <w:szCs w:val="22"/>
          <w:rtl/>
        </w:rPr>
        <w:t>-</w:t>
      </w:r>
      <w:r w:rsidR="00BA5DD2" w:rsidRPr="00373B42">
        <w:rPr>
          <w:szCs w:val="22"/>
          <w:rtl/>
        </w:rPr>
        <w:tab/>
        <w:t>تحت اسم كل مؤثِّر عقلي مصدَّر، ينبغي تدوين مجموع الكمية المصدَّرة (بالكيلوغرامات).</w:t>
      </w:r>
    </w:p>
    <w:p w14:paraId="7C193FAD" w14:textId="7671049D" w:rsidR="00256E0A" w:rsidRPr="00373B42" w:rsidRDefault="00256E0A" w:rsidP="00095D44">
      <w:pPr>
        <w:spacing w:after="120"/>
        <w:rPr>
          <w:szCs w:val="22"/>
          <w:rtl/>
        </w:rPr>
      </w:pPr>
      <w:r>
        <w:rPr>
          <w:rFonts w:hint="cs"/>
          <w:szCs w:val="22"/>
          <w:rtl/>
        </w:rPr>
        <w:t>12-</w:t>
      </w:r>
      <w:r>
        <w:rPr>
          <w:szCs w:val="22"/>
          <w:rtl/>
        </w:rPr>
        <w:tab/>
      </w:r>
      <w:r>
        <w:rPr>
          <w:rFonts w:hint="cs"/>
          <w:szCs w:val="22"/>
          <w:rtl/>
        </w:rPr>
        <w:t>ينبغي أن تتضمن الكميات المصدرة المتعلقة ب</w:t>
      </w:r>
      <w:r w:rsidRPr="00256E0A">
        <w:rPr>
          <w:szCs w:val="22"/>
          <w:rtl/>
        </w:rPr>
        <w:t>دلتا-9-تتراهيدروكانابينول</w:t>
      </w:r>
      <w:r>
        <w:rPr>
          <w:rFonts w:hint="cs"/>
          <w:szCs w:val="22"/>
          <w:rtl/>
        </w:rPr>
        <w:t xml:space="preserve"> ا</w:t>
      </w:r>
      <w:r w:rsidRPr="00256E0A">
        <w:rPr>
          <w:szCs w:val="22"/>
          <w:rtl/>
        </w:rPr>
        <w:t>لكميات الطبيعية</w:t>
      </w:r>
      <w:r w:rsidR="00355160" w:rsidRPr="00355160">
        <w:rPr>
          <w:rtl/>
        </w:rPr>
        <w:t xml:space="preserve"> </w:t>
      </w:r>
      <w:r w:rsidR="00355160" w:rsidRPr="00355160">
        <w:rPr>
          <w:szCs w:val="22"/>
          <w:rtl/>
        </w:rPr>
        <w:t>والاصطناعية</w:t>
      </w:r>
      <w:r w:rsidRPr="00256E0A">
        <w:rPr>
          <w:szCs w:val="22"/>
          <w:rtl/>
        </w:rPr>
        <w:t xml:space="preserve"> المنشأ</w:t>
      </w:r>
      <w:r>
        <w:rPr>
          <w:rFonts w:hint="cs"/>
          <w:szCs w:val="22"/>
          <w:rtl/>
        </w:rPr>
        <w:t>.</w:t>
      </w:r>
    </w:p>
    <w:p w14:paraId="2D3F1B20" w14:textId="09879201" w:rsidR="00BA5DD2" w:rsidRPr="00373B42" w:rsidRDefault="00256E0A" w:rsidP="00095D44">
      <w:pPr>
        <w:spacing w:after="120"/>
        <w:rPr>
          <w:szCs w:val="22"/>
          <w:rtl/>
        </w:rPr>
      </w:pPr>
      <w:r>
        <w:rPr>
          <w:rFonts w:hint="cs"/>
          <w:szCs w:val="22"/>
          <w:rtl/>
        </w:rPr>
        <w:t>13</w:t>
      </w:r>
      <w:r w:rsidR="00BA5DD2" w:rsidRPr="00373B42">
        <w:rPr>
          <w:szCs w:val="22"/>
          <w:rtl/>
        </w:rPr>
        <w:t>-</w:t>
      </w:r>
      <w:r w:rsidR="00BA5DD2" w:rsidRPr="00373B42">
        <w:rPr>
          <w:szCs w:val="22"/>
          <w:rtl/>
        </w:rPr>
        <w:tab/>
        <w:t>في القسم الثاني، وكذلك في القسم الأول، البضائع التي يعيدها بلد أو تعيدها "منطقة"، لأي سبب كان، إلى البلد المصدِّر الأصلي أو</w:t>
      </w:r>
      <w:r w:rsidR="00BA5DD2" w:rsidRPr="00373B42">
        <w:rPr>
          <w:szCs w:val="22"/>
        </w:rPr>
        <w:t> </w:t>
      </w:r>
      <w:r w:rsidR="00BA5DD2" w:rsidRPr="00373B42">
        <w:rPr>
          <w:szCs w:val="22"/>
          <w:rtl/>
        </w:rPr>
        <w:t>المنطقة المصدِّرة الأصلية ينبغي أن يدوِّنها البلد الأول أو أن تدوِّنها المنطقة الأولى باعتبارها صادرات، وأن يدوِّنها البلد الأخير أو تدوِّنها المنطقة الأخيرة باعتبارها واردات.</w:t>
      </w:r>
    </w:p>
    <w:p w14:paraId="69005511" w14:textId="1D794F1E" w:rsidR="00BA5DD2" w:rsidRPr="00373B42" w:rsidRDefault="00BA5DD2" w:rsidP="00BA5DD2">
      <w:pPr>
        <w:spacing w:line="120" w:lineRule="exact"/>
        <w:rPr>
          <w:sz w:val="10"/>
          <w:szCs w:val="22"/>
          <w:rtl/>
        </w:rPr>
      </w:pPr>
    </w:p>
    <w:p w14:paraId="51DCE320" w14:textId="2202296E" w:rsidR="00BA5DD2" w:rsidRPr="00373B42" w:rsidRDefault="00BA5DD2" w:rsidP="00BA5DD2">
      <w:pPr>
        <w:spacing w:line="120" w:lineRule="exact"/>
        <w:rPr>
          <w:sz w:val="10"/>
          <w:szCs w:val="22"/>
          <w:rtl/>
        </w:rPr>
      </w:pPr>
    </w:p>
    <w:p w14:paraId="57B5891E" w14:textId="77777777" w:rsidR="00BA5DD2" w:rsidRPr="00373B42" w:rsidRDefault="00BA5DD2" w:rsidP="00BA5DD2">
      <w:pPr>
        <w:pStyle w:val="H23"/>
        <w:tabs>
          <w:tab w:val="left" w:pos="662"/>
        </w:tabs>
        <w:ind w:left="1267" w:right="1267" w:hanging="1267"/>
        <w:rPr>
          <w:rtl/>
        </w:rPr>
      </w:pPr>
      <w:r w:rsidRPr="00373B42">
        <w:rPr>
          <w:rtl/>
        </w:rPr>
        <w:t>القسم الثالث-</w:t>
      </w:r>
      <w:r w:rsidRPr="00373B42">
        <w:rPr>
          <w:rtl/>
        </w:rPr>
        <w:tab/>
        <w:t>معلومات إحصائية أخرى ترى السلطات المختصَّة أنها مفيدة</w:t>
      </w:r>
    </w:p>
    <w:p w14:paraId="21AEC53E" w14:textId="7D1B5532" w:rsidR="00BA5DD2" w:rsidRPr="00373B42" w:rsidRDefault="00256E0A" w:rsidP="00BA5DD2">
      <w:pPr>
        <w:rPr>
          <w:szCs w:val="22"/>
          <w:rtl/>
        </w:rPr>
      </w:pPr>
      <w:r>
        <w:rPr>
          <w:rFonts w:hint="cs"/>
          <w:szCs w:val="22"/>
          <w:rtl/>
        </w:rPr>
        <w:t>1</w:t>
      </w:r>
      <w:r w:rsidR="00387F73">
        <w:rPr>
          <w:rFonts w:hint="cs"/>
          <w:szCs w:val="22"/>
          <w:rtl/>
        </w:rPr>
        <w:t>4</w:t>
      </w:r>
      <w:r w:rsidR="00BA5DD2" w:rsidRPr="00373B42">
        <w:rPr>
          <w:szCs w:val="22"/>
          <w:rtl/>
        </w:rPr>
        <w:t>-</w:t>
      </w:r>
      <w:r w:rsidR="00BA5DD2" w:rsidRPr="00373B42">
        <w:rPr>
          <w:szCs w:val="22"/>
          <w:rtl/>
        </w:rPr>
        <w:tab/>
        <w:t>ينبغي تدوين المعلومات الإحصائية الأخرى التي ترى السلطات المختصَّة أنها مفيدة في هذا القسم (بيانات المضبوطات مثلاً).</w:t>
      </w:r>
    </w:p>
    <w:p w14:paraId="5AA96991" w14:textId="3043CF18" w:rsidR="00091F60" w:rsidRPr="00373B42" w:rsidRDefault="00091F60" w:rsidP="00BA5DD2">
      <w:pPr>
        <w:rPr>
          <w:szCs w:val="22"/>
        </w:rPr>
      </w:pPr>
    </w:p>
    <w:p w14:paraId="7E153592" w14:textId="77777777" w:rsidR="00091F60" w:rsidRPr="00373B42" w:rsidRDefault="00091F60" w:rsidP="00BA5DD2">
      <w:pPr>
        <w:rPr>
          <w:szCs w:val="22"/>
          <w:rtl/>
        </w:rPr>
        <w:sectPr w:rsidR="00091F60" w:rsidRPr="00373B42" w:rsidSect="00C35643">
          <w:footnotePr>
            <w:numFmt w:val="chicago"/>
            <w:numRestart w:val="eachPage"/>
          </w:footnotePr>
          <w:endnotePr>
            <w:numFmt w:val="decimal"/>
          </w:endnotePr>
          <w:type w:val="continuous"/>
          <w:pgSz w:w="11909" w:h="16834" w:code="1"/>
          <w:pgMar w:top="1440" w:right="935" w:bottom="1151" w:left="935" w:header="720" w:footer="624" w:gutter="0"/>
          <w:cols w:space="720"/>
          <w:noEndnote/>
          <w:bidi/>
          <w:rtlGutter/>
          <w:docGrid w:linePitch="299"/>
        </w:sectPr>
      </w:pPr>
    </w:p>
    <w:p w14:paraId="271D5AF7" w14:textId="77777777" w:rsidR="006873AE" w:rsidRPr="00373B42" w:rsidRDefault="006873AE" w:rsidP="006873AE">
      <w:pPr>
        <w:pStyle w:val="H1"/>
        <w:tabs>
          <w:tab w:val="left" w:pos="662"/>
        </w:tabs>
        <w:spacing w:after="0"/>
        <w:ind w:left="1267" w:right="1267" w:hanging="1267"/>
        <w:jc w:val="center"/>
        <w:rPr>
          <w:rtl/>
        </w:rPr>
      </w:pPr>
      <w:r w:rsidRPr="00373B42">
        <w:rPr>
          <w:rtl/>
        </w:rPr>
        <w:lastRenderedPageBreak/>
        <w:t>القسم الأول-</w:t>
      </w:r>
      <w:r w:rsidRPr="00373B42">
        <w:rPr>
          <w:rtl/>
        </w:rPr>
        <w:tab/>
        <w:t>الواردات: البيانات الإحصائية عن المواد المدرجة في الجدول الثاني من اتفاقية المؤثِّرات العقلية لسنة 1971</w:t>
      </w:r>
    </w:p>
    <w:p w14:paraId="346CA961" w14:textId="2C3784C8" w:rsidR="00091F60" w:rsidRPr="00373B42" w:rsidRDefault="006873AE" w:rsidP="006873AE">
      <w:pPr>
        <w:spacing w:after="120"/>
        <w:jc w:val="center"/>
        <w:rPr>
          <w:szCs w:val="22"/>
        </w:rPr>
      </w:pPr>
      <w:r w:rsidRPr="00373B42">
        <w:rPr>
          <w:szCs w:val="22"/>
          <w:rtl/>
        </w:rPr>
        <w:t>(بالكيلوغرامات)</w:t>
      </w:r>
    </w:p>
    <w:tbl>
      <w:tblPr>
        <w:bidiVisual/>
        <w:tblW w:w="5000" w:type="pct"/>
        <w:jc w:val="center"/>
        <w:tblLayout w:type="fixed"/>
        <w:tblCellMar>
          <w:left w:w="0" w:type="dxa"/>
          <w:right w:w="0" w:type="dxa"/>
        </w:tblCellMar>
        <w:tblLook w:val="0000" w:firstRow="0" w:lastRow="0" w:firstColumn="0" w:lastColumn="0" w:noHBand="0" w:noVBand="0"/>
      </w:tblPr>
      <w:tblGrid>
        <w:gridCol w:w="1075"/>
        <w:gridCol w:w="1075"/>
        <w:gridCol w:w="805"/>
        <w:gridCol w:w="941"/>
        <w:gridCol w:w="941"/>
        <w:gridCol w:w="940"/>
        <w:gridCol w:w="940"/>
        <w:gridCol w:w="940"/>
        <w:gridCol w:w="940"/>
        <w:gridCol w:w="940"/>
        <w:gridCol w:w="940"/>
        <w:gridCol w:w="940"/>
        <w:gridCol w:w="940"/>
        <w:gridCol w:w="940"/>
        <w:gridCol w:w="940"/>
      </w:tblGrid>
      <w:tr w:rsidR="00C734D0" w:rsidRPr="00373B42" w14:paraId="2E274512" w14:textId="77777777" w:rsidTr="00C734D0">
        <w:trPr>
          <w:cantSplit/>
          <w:tblHeader/>
          <w:jc w:val="center"/>
        </w:trPr>
        <w:tc>
          <w:tcPr>
            <w:tcW w:w="1075" w:type="dxa"/>
            <w:tcBorders>
              <w:top w:val="single" w:sz="2" w:space="0" w:color="auto"/>
              <w:left w:val="single" w:sz="2" w:space="0" w:color="auto"/>
              <w:bottom w:val="single" w:sz="2" w:space="0" w:color="auto"/>
              <w:right w:val="single" w:sz="2" w:space="0" w:color="auto"/>
            </w:tcBorders>
          </w:tcPr>
          <w:p w14:paraId="7EE3DBE9" w14:textId="77777777"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p>
        </w:tc>
        <w:tc>
          <w:tcPr>
            <w:tcW w:w="1075"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bottom"/>
          </w:tcPr>
          <w:p w14:paraId="7F03078F" w14:textId="4DD8528D"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أمفيتامين</w:t>
            </w:r>
          </w:p>
        </w:tc>
        <w:tc>
          <w:tcPr>
            <w:tcW w:w="805" w:type="dxa"/>
            <w:tcBorders>
              <w:top w:val="single" w:sz="2" w:space="0" w:color="auto"/>
              <w:left w:val="single" w:sz="2" w:space="0" w:color="auto"/>
              <w:bottom w:val="single" w:sz="2" w:space="0" w:color="auto"/>
              <w:right w:val="single" w:sz="2" w:space="0" w:color="auto"/>
            </w:tcBorders>
            <w:shd w:val="clear" w:color="auto" w:fill="auto"/>
            <w:vAlign w:val="bottom"/>
          </w:tcPr>
          <w:p w14:paraId="3245E90B" w14:textId="6AB87174"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دكسامفيتامين</w:t>
            </w: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3F0A1AA5" w14:textId="77052F8C" w:rsidR="00C734D0" w:rsidRPr="006A64EA" w:rsidRDefault="00C734D0" w:rsidP="006873AE">
            <w:pPr>
              <w:tabs>
                <w:tab w:val="left" w:pos="288"/>
                <w:tab w:val="left" w:pos="576"/>
                <w:tab w:val="left" w:pos="864"/>
                <w:tab w:val="left" w:pos="1152"/>
              </w:tabs>
              <w:bidi w:val="0"/>
              <w:spacing w:before="40" w:after="40" w:line="240" w:lineRule="atLeast"/>
              <w:ind w:left="45" w:right="28"/>
              <w:jc w:val="center"/>
              <w:rPr>
                <w:i/>
                <w:iCs/>
                <w:spacing w:val="-4"/>
                <w:sz w:val="16"/>
                <w:szCs w:val="18"/>
                <w:rtl/>
                <w:lang w:val="en-GB"/>
              </w:rPr>
            </w:pPr>
            <w:r w:rsidRPr="00970B15">
              <w:rPr>
                <w:i/>
                <w:iCs/>
                <w:spacing w:val="-4"/>
                <w:sz w:val="16"/>
                <w:szCs w:val="18"/>
              </w:rPr>
              <w:t>delta-9-THC</w:t>
            </w: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01AD0902" w14:textId="3BFBDF81"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فينيتيلين</w:t>
            </w: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663F35C4" w14:textId="48BA3227" w:rsidR="00C734D0" w:rsidRPr="00373B42" w:rsidRDefault="00C734D0" w:rsidP="00091F60">
            <w:pPr>
              <w:tabs>
                <w:tab w:val="left" w:pos="288"/>
                <w:tab w:val="left" w:pos="576"/>
                <w:tab w:val="left" w:pos="864"/>
                <w:tab w:val="left" w:pos="1152"/>
              </w:tabs>
              <w:spacing w:before="40" w:after="40" w:line="200" w:lineRule="atLeast"/>
              <w:ind w:left="45" w:right="28"/>
              <w:jc w:val="center"/>
              <w:rPr>
                <w:i/>
                <w:iCs/>
                <w:sz w:val="16"/>
                <w:szCs w:val="18"/>
                <w:rtl/>
              </w:rPr>
            </w:pPr>
            <w:r w:rsidRPr="00373B42">
              <w:rPr>
                <w:i/>
                <w:iCs/>
                <w:sz w:val="16"/>
                <w:szCs w:val="18"/>
                <w:rtl/>
              </w:rPr>
              <w:t>حمض غاما-هيدروكسي الزبد (</w:t>
            </w:r>
            <w:r w:rsidRPr="00373B42">
              <w:rPr>
                <w:i/>
                <w:iCs/>
                <w:sz w:val="16"/>
                <w:szCs w:val="18"/>
              </w:rPr>
              <w:t>GHB</w:t>
            </w:r>
            <w:r w:rsidRPr="00373B42">
              <w:rPr>
                <w:i/>
                <w:iCs/>
                <w:sz w:val="16"/>
                <w:szCs w:val="18"/>
                <w:rtl/>
              </w:rPr>
              <w:t>)</w:t>
            </w: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21FE8835" w14:textId="2A22D74A"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ليفامفيتامين</w:t>
            </w: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CBC283B" w14:textId="15A9F28D"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ليفوميتامفيتامين</w:t>
            </w: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9602425" w14:textId="33CAB555"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ميتامفيتامين</w:t>
            </w: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8576893" w14:textId="029B5ADE"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ميثاكوالون</w:t>
            </w: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6C538DAA" w14:textId="1CF9BA16"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فينيدات الميثيل</w:t>
            </w: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C6EB0C9" w14:textId="3364A3C1"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راسيمات الميتامفيتامين</w:t>
            </w: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D80FCF1" w14:textId="36EAF1B7"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سيكوباربيتال</w:t>
            </w: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78746EEE" w14:textId="6E47C1B5"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زيببرول</w:t>
            </w: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25D0A84F" w14:textId="6CACBA99" w:rsidR="00C734D0" w:rsidRPr="00373B42" w:rsidRDefault="00C734D0" w:rsidP="00091F60">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مواد أخرى</w:t>
            </w:r>
            <w:r w:rsidRPr="00373B42">
              <w:rPr>
                <w:sz w:val="19"/>
                <w:szCs w:val="20"/>
                <w:vertAlign w:val="superscript"/>
              </w:rPr>
              <w:footnoteReference w:id="1"/>
            </w:r>
          </w:p>
        </w:tc>
      </w:tr>
      <w:tr w:rsidR="00C734D0" w:rsidRPr="00373B42" w14:paraId="338C6773" w14:textId="77777777" w:rsidTr="00C734D0">
        <w:trPr>
          <w:cantSplit/>
          <w:tblHeader/>
          <w:jc w:val="center"/>
        </w:trPr>
        <w:tc>
          <w:tcPr>
            <w:tcW w:w="1075" w:type="dxa"/>
            <w:tcBorders>
              <w:top w:val="single" w:sz="2" w:space="0" w:color="auto"/>
              <w:left w:val="single" w:sz="2" w:space="0" w:color="auto"/>
              <w:bottom w:val="single" w:sz="12" w:space="0" w:color="auto"/>
              <w:right w:val="single" w:sz="2" w:space="0" w:color="auto"/>
            </w:tcBorders>
          </w:tcPr>
          <w:p w14:paraId="5A78A232" w14:textId="77777777"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p>
        </w:tc>
        <w:tc>
          <w:tcPr>
            <w:tcW w:w="1075" w:type="dxa"/>
            <w:tcBorders>
              <w:top w:val="single" w:sz="2" w:space="0" w:color="auto"/>
              <w:left w:val="single" w:sz="2" w:space="0" w:color="auto"/>
              <w:bottom w:val="single" w:sz="12" w:space="0" w:color="auto"/>
              <w:right w:val="single" w:sz="2" w:space="0" w:color="auto"/>
            </w:tcBorders>
            <w:shd w:val="clear" w:color="auto" w:fill="auto"/>
            <w:vAlign w:val="bottom"/>
          </w:tcPr>
          <w:p w14:paraId="33918D7F" w14:textId="5CB302A0"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(PA 003)</w:t>
            </w:r>
          </w:p>
        </w:tc>
        <w:tc>
          <w:tcPr>
            <w:tcW w:w="805" w:type="dxa"/>
            <w:tcBorders>
              <w:top w:val="single" w:sz="2" w:space="0" w:color="auto"/>
              <w:left w:val="single" w:sz="2" w:space="0" w:color="auto"/>
              <w:bottom w:val="single" w:sz="12" w:space="0" w:color="auto"/>
              <w:right w:val="single" w:sz="2" w:space="0" w:color="auto"/>
            </w:tcBorders>
            <w:shd w:val="clear" w:color="auto" w:fill="auto"/>
            <w:vAlign w:val="bottom"/>
          </w:tcPr>
          <w:p w14:paraId="71EDFF53" w14:textId="1837AC6D"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(PD 002)</w:t>
            </w:r>
          </w:p>
        </w:tc>
        <w:tc>
          <w:tcPr>
            <w:tcW w:w="941" w:type="dxa"/>
            <w:tcBorders>
              <w:top w:val="single" w:sz="2" w:space="0" w:color="auto"/>
              <w:left w:val="single" w:sz="2" w:space="0" w:color="auto"/>
              <w:bottom w:val="single" w:sz="12" w:space="0" w:color="auto"/>
              <w:right w:val="single" w:sz="2" w:space="0" w:color="auto"/>
            </w:tcBorders>
            <w:shd w:val="clear" w:color="auto" w:fill="auto"/>
            <w:vAlign w:val="bottom"/>
          </w:tcPr>
          <w:p w14:paraId="52690A36" w14:textId="2ADE88F9"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(PD 010)</w:t>
            </w:r>
          </w:p>
        </w:tc>
        <w:tc>
          <w:tcPr>
            <w:tcW w:w="941" w:type="dxa"/>
            <w:tcBorders>
              <w:top w:val="single" w:sz="2" w:space="0" w:color="auto"/>
              <w:left w:val="single" w:sz="2" w:space="0" w:color="auto"/>
              <w:bottom w:val="single" w:sz="12" w:space="0" w:color="auto"/>
              <w:right w:val="single" w:sz="2" w:space="0" w:color="auto"/>
            </w:tcBorders>
            <w:shd w:val="clear" w:color="auto" w:fill="auto"/>
            <w:vAlign w:val="bottom"/>
          </w:tcPr>
          <w:p w14:paraId="22B9AB96" w14:textId="363974DA"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(PF 005)</w:t>
            </w:r>
          </w:p>
        </w:tc>
        <w:tc>
          <w:tcPr>
            <w:tcW w:w="940" w:type="dxa"/>
            <w:tcBorders>
              <w:top w:val="single" w:sz="2" w:space="0" w:color="auto"/>
              <w:left w:val="single" w:sz="2" w:space="0" w:color="auto"/>
              <w:bottom w:val="single" w:sz="12" w:space="0" w:color="auto"/>
              <w:right w:val="single" w:sz="2" w:space="0" w:color="auto"/>
            </w:tcBorders>
            <w:shd w:val="clear" w:color="auto" w:fill="auto"/>
            <w:vAlign w:val="bottom"/>
          </w:tcPr>
          <w:p w14:paraId="47F85788" w14:textId="5544921B"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(PG 002)</w:t>
            </w:r>
          </w:p>
        </w:tc>
        <w:tc>
          <w:tcPr>
            <w:tcW w:w="940" w:type="dxa"/>
            <w:tcBorders>
              <w:top w:val="single" w:sz="2" w:space="0" w:color="auto"/>
              <w:left w:val="single" w:sz="2" w:space="0" w:color="auto"/>
              <w:bottom w:val="single" w:sz="12" w:space="0" w:color="auto"/>
              <w:right w:val="single" w:sz="2" w:space="0" w:color="auto"/>
            </w:tcBorders>
            <w:shd w:val="clear" w:color="auto" w:fill="auto"/>
            <w:vAlign w:val="bottom"/>
          </w:tcPr>
          <w:p w14:paraId="1D42E588" w14:textId="42A5F784"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(PL 006)</w:t>
            </w:r>
          </w:p>
        </w:tc>
        <w:tc>
          <w:tcPr>
            <w:tcW w:w="940" w:type="dxa"/>
            <w:tcBorders>
              <w:top w:val="single" w:sz="2" w:space="0" w:color="auto"/>
              <w:left w:val="single" w:sz="2" w:space="0" w:color="auto"/>
              <w:bottom w:val="single" w:sz="12" w:space="0" w:color="auto"/>
              <w:right w:val="single" w:sz="2" w:space="0" w:color="auto"/>
            </w:tcBorders>
            <w:shd w:val="clear" w:color="auto" w:fill="auto"/>
            <w:vAlign w:val="bottom"/>
          </w:tcPr>
          <w:p w14:paraId="2A6C662D" w14:textId="74155765"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(PL 007)</w:t>
            </w:r>
          </w:p>
        </w:tc>
        <w:tc>
          <w:tcPr>
            <w:tcW w:w="940" w:type="dxa"/>
            <w:tcBorders>
              <w:top w:val="single" w:sz="2" w:space="0" w:color="auto"/>
              <w:left w:val="single" w:sz="2" w:space="0" w:color="auto"/>
              <w:bottom w:val="single" w:sz="12" w:space="0" w:color="auto"/>
              <w:right w:val="single" w:sz="2" w:space="0" w:color="auto"/>
            </w:tcBorders>
            <w:shd w:val="clear" w:color="auto" w:fill="auto"/>
            <w:vAlign w:val="bottom"/>
          </w:tcPr>
          <w:p w14:paraId="1B98A909" w14:textId="71C6B2BA"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(PM 005)</w:t>
            </w:r>
          </w:p>
        </w:tc>
        <w:tc>
          <w:tcPr>
            <w:tcW w:w="940" w:type="dxa"/>
            <w:tcBorders>
              <w:top w:val="single" w:sz="2" w:space="0" w:color="auto"/>
              <w:left w:val="single" w:sz="2" w:space="0" w:color="auto"/>
              <w:bottom w:val="single" w:sz="12" w:space="0" w:color="auto"/>
              <w:right w:val="single" w:sz="2" w:space="0" w:color="auto"/>
            </w:tcBorders>
            <w:shd w:val="clear" w:color="auto" w:fill="auto"/>
            <w:vAlign w:val="bottom"/>
          </w:tcPr>
          <w:p w14:paraId="4A998C32" w14:textId="6EC37F48"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(PM 006)</w:t>
            </w:r>
          </w:p>
        </w:tc>
        <w:tc>
          <w:tcPr>
            <w:tcW w:w="940" w:type="dxa"/>
            <w:tcBorders>
              <w:top w:val="single" w:sz="2" w:space="0" w:color="auto"/>
              <w:left w:val="single" w:sz="2" w:space="0" w:color="auto"/>
              <w:bottom w:val="single" w:sz="12" w:space="0" w:color="auto"/>
              <w:right w:val="single" w:sz="2" w:space="0" w:color="auto"/>
            </w:tcBorders>
            <w:shd w:val="clear" w:color="auto" w:fill="auto"/>
            <w:vAlign w:val="bottom"/>
          </w:tcPr>
          <w:p w14:paraId="7FA43067" w14:textId="5CF6D4C8"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(PM 007)</w:t>
            </w:r>
          </w:p>
        </w:tc>
        <w:tc>
          <w:tcPr>
            <w:tcW w:w="940" w:type="dxa"/>
            <w:tcBorders>
              <w:top w:val="single" w:sz="2" w:space="0" w:color="auto"/>
              <w:left w:val="single" w:sz="2" w:space="0" w:color="auto"/>
              <w:bottom w:val="single" w:sz="12" w:space="0" w:color="auto"/>
              <w:right w:val="single" w:sz="2" w:space="0" w:color="auto"/>
            </w:tcBorders>
            <w:shd w:val="clear" w:color="auto" w:fill="auto"/>
            <w:vAlign w:val="bottom"/>
          </w:tcPr>
          <w:p w14:paraId="58E1E23E" w14:textId="044DDE97"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(PM 015)</w:t>
            </w:r>
          </w:p>
        </w:tc>
        <w:tc>
          <w:tcPr>
            <w:tcW w:w="940" w:type="dxa"/>
            <w:tcBorders>
              <w:top w:val="single" w:sz="2" w:space="0" w:color="auto"/>
              <w:left w:val="single" w:sz="2" w:space="0" w:color="auto"/>
              <w:bottom w:val="single" w:sz="12" w:space="0" w:color="auto"/>
              <w:right w:val="single" w:sz="2" w:space="0" w:color="auto"/>
            </w:tcBorders>
            <w:shd w:val="clear" w:color="auto" w:fill="auto"/>
            <w:vAlign w:val="bottom"/>
          </w:tcPr>
          <w:p w14:paraId="6CB1440E" w14:textId="3A6109D8"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(PS 001)</w:t>
            </w:r>
          </w:p>
        </w:tc>
        <w:tc>
          <w:tcPr>
            <w:tcW w:w="940" w:type="dxa"/>
            <w:tcBorders>
              <w:top w:val="single" w:sz="2" w:space="0" w:color="auto"/>
              <w:left w:val="single" w:sz="2" w:space="0" w:color="auto"/>
              <w:bottom w:val="single" w:sz="12" w:space="0" w:color="auto"/>
              <w:right w:val="single" w:sz="2" w:space="0" w:color="auto"/>
            </w:tcBorders>
            <w:shd w:val="clear" w:color="auto" w:fill="auto"/>
            <w:vAlign w:val="bottom"/>
          </w:tcPr>
          <w:p w14:paraId="678CBDA0" w14:textId="37C365C8"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(PZ 001)</w:t>
            </w:r>
          </w:p>
        </w:tc>
        <w:tc>
          <w:tcPr>
            <w:tcW w:w="940" w:type="dxa"/>
            <w:tcBorders>
              <w:top w:val="single" w:sz="2" w:space="0" w:color="auto"/>
              <w:left w:val="single" w:sz="2" w:space="0" w:color="auto"/>
              <w:bottom w:val="single" w:sz="12" w:space="0" w:color="auto"/>
              <w:right w:val="single" w:sz="2" w:space="0" w:color="auto"/>
            </w:tcBorders>
            <w:shd w:val="clear" w:color="auto" w:fill="auto"/>
            <w:vAlign w:val="bottom"/>
          </w:tcPr>
          <w:p w14:paraId="1D539CBC" w14:textId="77777777" w:rsidR="00C734D0" w:rsidRPr="00373B42" w:rsidRDefault="00C734D0" w:rsidP="00091F60">
            <w:pPr>
              <w:tabs>
                <w:tab w:val="left" w:pos="288"/>
                <w:tab w:val="left" w:pos="576"/>
                <w:tab w:val="left" w:pos="864"/>
                <w:tab w:val="left" w:pos="1152"/>
              </w:tabs>
              <w:bidi w:val="0"/>
              <w:spacing w:after="80" w:line="240" w:lineRule="atLeast"/>
              <w:ind w:left="45" w:right="28"/>
              <w:jc w:val="center"/>
              <w:rPr>
                <w:i/>
                <w:iCs/>
                <w:sz w:val="18"/>
                <w:szCs w:val="28"/>
              </w:rPr>
            </w:pPr>
          </w:p>
        </w:tc>
      </w:tr>
      <w:tr w:rsidR="00C734D0" w:rsidRPr="00373B42" w14:paraId="112AE206" w14:textId="77777777" w:rsidTr="00C734D0">
        <w:trPr>
          <w:cantSplit/>
          <w:jc w:val="center"/>
        </w:trPr>
        <w:tc>
          <w:tcPr>
            <w:tcW w:w="1075" w:type="dxa"/>
            <w:tcBorders>
              <w:left w:val="single" w:sz="2" w:space="0" w:color="auto"/>
              <w:bottom w:val="single" w:sz="2" w:space="0" w:color="auto"/>
              <w:right w:val="single" w:sz="2" w:space="0" w:color="auto"/>
            </w:tcBorders>
          </w:tcPr>
          <w:p w14:paraId="0EBF80EB" w14:textId="002308B5" w:rsidR="00C734D0" w:rsidRPr="00373B42" w:rsidRDefault="00C734D0" w:rsidP="00C734D0">
            <w:pPr>
              <w:tabs>
                <w:tab w:val="left" w:pos="288"/>
                <w:tab w:val="left" w:pos="576"/>
                <w:tab w:val="left" w:pos="864"/>
                <w:tab w:val="left" w:pos="1152"/>
              </w:tabs>
              <w:spacing w:before="40" w:after="40" w:line="240" w:lineRule="atLeast"/>
              <w:jc w:val="left"/>
              <w:rPr>
                <w:sz w:val="16"/>
                <w:szCs w:val="18"/>
                <w:rtl/>
              </w:rPr>
            </w:pPr>
            <w:r w:rsidRPr="00373B42">
              <w:rPr>
                <w:sz w:val="16"/>
                <w:szCs w:val="18"/>
                <w:rtl/>
              </w:rPr>
              <w:t>مجموع الواردات</w:t>
            </w:r>
            <w:r w:rsidRPr="00373B42">
              <w:rPr>
                <w:sz w:val="16"/>
                <w:szCs w:val="18"/>
              </w:rPr>
              <w:br/>
              <w:t>: ←</w:t>
            </w:r>
          </w:p>
        </w:tc>
        <w:tc>
          <w:tcPr>
            <w:tcW w:w="1075" w:type="dxa"/>
            <w:tcBorders>
              <w:left w:val="single" w:sz="2" w:space="0" w:color="auto"/>
              <w:bottom w:val="single" w:sz="2" w:space="0" w:color="auto"/>
              <w:right w:val="single" w:sz="2" w:space="0" w:color="auto"/>
            </w:tcBorders>
            <w:shd w:val="clear" w:color="auto" w:fill="auto"/>
          </w:tcPr>
          <w:p w14:paraId="2C697A66" w14:textId="62BBBD62" w:rsidR="00C734D0" w:rsidRPr="00373B42" w:rsidRDefault="00C734D0" w:rsidP="00C734D0">
            <w:pPr>
              <w:tabs>
                <w:tab w:val="left" w:pos="288"/>
                <w:tab w:val="left" w:pos="576"/>
                <w:tab w:val="left" w:pos="864"/>
                <w:tab w:val="left" w:pos="1152"/>
              </w:tabs>
              <w:spacing w:before="40" w:after="40" w:line="240" w:lineRule="atLeast"/>
              <w:jc w:val="left"/>
              <w:rPr>
                <w:sz w:val="16"/>
                <w:szCs w:val="18"/>
                <w:rtl/>
              </w:rPr>
            </w:pPr>
          </w:p>
        </w:tc>
        <w:tc>
          <w:tcPr>
            <w:tcW w:w="805" w:type="dxa"/>
            <w:tcBorders>
              <w:left w:val="single" w:sz="2" w:space="0" w:color="auto"/>
              <w:bottom w:val="single" w:sz="2" w:space="0" w:color="auto"/>
              <w:right w:val="single" w:sz="2" w:space="0" w:color="auto"/>
            </w:tcBorders>
            <w:shd w:val="clear" w:color="auto" w:fill="auto"/>
            <w:vAlign w:val="bottom"/>
          </w:tcPr>
          <w:p w14:paraId="658969C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left w:val="single" w:sz="2" w:space="0" w:color="auto"/>
              <w:bottom w:val="single" w:sz="2" w:space="0" w:color="auto"/>
              <w:right w:val="single" w:sz="2" w:space="0" w:color="auto"/>
            </w:tcBorders>
            <w:shd w:val="clear" w:color="auto" w:fill="auto"/>
            <w:vAlign w:val="bottom"/>
          </w:tcPr>
          <w:p w14:paraId="63ACDA0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left w:val="single" w:sz="2" w:space="0" w:color="auto"/>
              <w:bottom w:val="single" w:sz="2" w:space="0" w:color="auto"/>
              <w:right w:val="single" w:sz="2" w:space="0" w:color="auto"/>
            </w:tcBorders>
            <w:shd w:val="clear" w:color="auto" w:fill="auto"/>
            <w:vAlign w:val="bottom"/>
          </w:tcPr>
          <w:p w14:paraId="79342DD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left w:val="single" w:sz="2" w:space="0" w:color="auto"/>
              <w:bottom w:val="single" w:sz="2" w:space="0" w:color="auto"/>
              <w:right w:val="single" w:sz="2" w:space="0" w:color="auto"/>
            </w:tcBorders>
            <w:shd w:val="clear" w:color="auto" w:fill="auto"/>
            <w:vAlign w:val="bottom"/>
          </w:tcPr>
          <w:p w14:paraId="61D00E1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left w:val="single" w:sz="2" w:space="0" w:color="auto"/>
              <w:bottom w:val="single" w:sz="2" w:space="0" w:color="auto"/>
              <w:right w:val="single" w:sz="2" w:space="0" w:color="auto"/>
            </w:tcBorders>
            <w:shd w:val="clear" w:color="auto" w:fill="auto"/>
            <w:vAlign w:val="bottom"/>
          </w:tcPr>
          <w:p w14:paraId="05B85E0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left w:val="single" w:sz="2" w:space="0" w:color="auto"/>
              <w:bottom w:val="single" w:sz="2" w:space="0" w:color="auto"/>
              <w:right w:val="single" w:sz="2" w:space="0" w:color="auto"/>
            </w:tcBorders>
            <w:shd w:val="clear" w:color="auto" w:fill="auto"/>
            <w:vAlign w:val="bottom"/>
          </w:tcPr>
          <w:p w14:paraId="0CFCAAD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left w:val="single" w:sz="2" w:space="0" w:color="auto"/>
              <w:bottom w:val="single" w:sz="2" w:space="0" w:color="auto"/>
              <w:right w:val="single" w:sz="2" w:space="0" w:color="auto"/>
            </w:tcBorders>
            <w:shd w:val="clear" w:color="auto" w:fill="auto"/>
            <w:vAlign w:val="bottom"/>
          </w:tcPr>
          <w:p w14:paraId="54336BC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left w:val="single" w:sz="2" w:space="0" w:color="auto"/>
              <w:bottom w:val="single" w:sz="2" w:space="0" w:color="auto"/>
              <w:right w:val="single" w:sz="2" w:space="0" w:color="auto"/>
            </w:tcBorders>
            <w:shd w:val="clear" w:color="auto" w:fill="auto"/>
            <w:vAlign w:val="bottom"/>
          </w:tcPr>
          <w:p w14:paraId="53B97692"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left w:val="single" w:sz="2" w:space="0" w:color="auto"/>
              <w:bottom w:val="single" w:sz="2" w:space="0" w:color="auto"/>
              <w:right w:val="single" w:sz="2" w:space="0" w:color="auto"/>
            </w:tcBorders>
            <w:shd w:val="clear" w:color="auto" w:fill="auto"/>
            <w:vAlign w:val="bottom"/>
          </w:tcPr>
          <w:p w14:paraId="0D06A65E"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left w:val="single" w:sz="2" w:space="0" w:color="auto"/>
              <w:bottom w:val="single" w:sz="2" w:space="0" w:color="auto"/>
              <w:right w:val="single" w:sz="2" w:space="0" w:color="auto"/>
            </w:tcBorders>
            <w:shd w:val="clear" w:color="auto" w:fill="auto"/>
            <w:vAlign w:val="bottom"/>
          </w:tcPr>
          <w:p w14:paraId="53292A2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left w:val="single" w:sz="2" w:space="0" w:color="auto"/>
              <w:bottom w:val="single" w:sz="2" w:space="0" w:color="auto"/>
              <w:right w:val="single" w:sz="2" w:space="0" w:color="auto"/>
            </w:tcBorders>
            <w:shd w:val="clear" w:color="auto" w:fill="auto"/>
            <w:vAlign w:val="bottom"/>
          </w:tcPr>
          <w:p w14:paraId="6D4226D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left w:val="single" w:sz="2" w:space="0" w:color="auto"/>
              <w:bottom w:val="single" w:sz="2" w:space="0" w:color="auto"/>
              <w:right w:val="single" w:sz="2" w:space="0" w:color="auto"/>
            </w:tcBorders>
            <w:shd w:val="clear" w:color="auto" w:fill="auto"/>
            <w:vAlign w:val="bottom"/>
          </w:tcPr>
          <w:p w14:paraId="1DD9647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left w:val="single" w:sz="2" w:space="0" w:color="auto"/>
              <w:bottom w:val="single" w:sz="2" w:space="0" w:color="auto"/>
              <w:right w:val="single" w:sz="2" w:space="0" w:color="auto"/>
            </w:tcBorders>
            <w:shd w:val="clear" w:color="auto" w:fill="auto"/>
            <w:vAlign w:val="bottom"/>
          </w:tcPr>
          <w:p w14:paraId="37F113C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6CADF831" w14:textId="77777777" w:rsidTr="00C734D0">
        <w:trPr>
          <w:cantSplit/>
          <w:jc w:val="center"/>
        </w:trPr>
        <w:tc>
          <w:tcPr>
            <w:tcW w:w="1075" w:type="dxa"/>
            <w:tcBorders>
              <w:top w:val="single" w:sz="2" w:space="0" w:color="auto"/>
              <w:left w:val="single" w:sz="2" w:space="0" w:color="auto"/>
              <w:bottom w:val="single" w:sz="2" w:space="0" w:color="auto"/>
              <w:right w:val="single" w:sz="2" w:space="0" w:color="auto"/>
            </w:tcBorders>
          </w:tcPr>
          <w:p w14:paraId="2856797E" w14:textId="5B11B010" w:rsidR="00C734D0" w:rsidRPr="00373B42" w:rsidRDefault="00C734D0" w:rsidP="00C734D0">
            <w:pPr>
              <w:tabs>
                <w:tab w:val="left" w:pos="288"/>
                <w:tab w:val="left" w:pos="576"/>
                <w:tab w:val="left" w:pos="864"/>
                <w:tab w:val="left" w:pos="1152"/>
              </w:tabs>
              <w:spacing w:before="40" w:after="40" w:line="240" w:lineRule="atLeast"/>
              <w:ind w:left="43" w:right="101"/>
              <w:rPr>
                <w:spacing w:val="-4"/>
                <w:sz w:val="16"/>
                <w:szCs w:val="18"/>
                <w:rtl/>
              </w:rPr>
            </w:pPr>
            <w:r w:rsidRPr="00373B42">
              <w:rPr>
                <w:spacing w:val="-4"/>
                <w:sz w:val="16"/>
                <w:szCs w:val="18"/>
                <w:rtl/>
              </w:rPr>
              <w:t xml:space="preserve">مستوردة من: البلد أو المنطقة </w:t>
            </w:r>
            <w:r w:rsidRPr="00373B42">
              <w:rPr>
                <w:spacing w:val="-4"/>
                <w:sz w:val="16"/>
                <w:szCs w:val="18"/>
              </w:rPr>
              <w:t xml:space="preserve"> ↓</w:t>
            </w:r>
          </w:p>
        </w:tc>
        <w:tc>
          <w:tcPr>
            <w:tcW w:w="1075" w:type="dxa"/>
            <w:tcBorders>
              <w:top w:val="single" w:sz="2" w:space="0" w:color="auto"/>
              <w:left w:val="single" w:sz="2" w:space="0" w:color="auto"/>
              <w:bottom w:val="single" w:sz="2" w:space="0" w:color="auto"/>
              <w:right w:val="single" w:sz="2" w:space="0" w:color="auto"/>
            </w:tcBorders>
            <w:shd w:val="clear" w:color="auto" w:fill="auto"/>
          </w:tcPr>
          <w:p w14:paraId="4A2A462A" w14:textId="575D4732" w:rsidR="00C734D0" w:rsidRPr="00373B42" w:rsidRDefault="00C734D0" w:rsidP="00C734D0">
            <w:pPr>
              <w:tabs>
                <w:tab w:val="left" w:pos="288"/>
                <w:tab w:val="left" w:pos="576"/>
                <w:tab w:val="left" w:pos="864"/>
                <w:tab w:val="left" w:pos="1152"/>
              </w:tabs>
              <w:spacing w:before="40" w:after="40" w:line="240" w:lineRule="atLeast"/>
              <w:ind w:left="43" w:right="101"/>
              <w:rPr>
                <w:spacing w:val="-4"/>
                <w:sz w:val="16"/>
                <w:szCs w:val="18"/>
                <w:rtl/>
              </w:rPr>
            </w:pPr>
          </w:p>
        </w:tc>
        <w:tc>
          <w:tcPr>
            <w:tcW w:w="12087" w:type="dxa"/>
            <w:gridSpan w:val="13"/>
            <w:tcBorders>
              <w:top w:val="single" w:sz="2" w:space="0" w:color="auto"/>
              <w:left w:val="single" w:sz="2" w:space="0" w:color="auto"/>
              <w:bottom w:val="single" w:sz="2" w:space="0" w:color="auto"/>
              <w:right w:val="single" w:sz="2" w:space="0" w:color="auto"/>
            </w:tcBorders>
            <w:shd w:val="clear" w:color="auto" w:fill="auto"/>
            <w:vAlign w:val="bottom"/>
          </w:tcPr>
          <w:p w14:paraId="5395A2FA" w14:textId="77777777" w:rsidR="00C734D0" w:rsidRPr="00373B42" w:rsidRDefault="00C734D0" w:rsidP="00C734D0">
            <w:pPr>
              <w:tabs>
                <w:tab w:val="left" w:pos="288"/>
                <w:tab w:val="left" w:pos="576"/>
                <w:tab w:val="left" w:pos="864"/>
                <w:tab w:val="left" w:pos="1152"/>
              </w:tabs>
              <w:spacing w:before="40" w:after="40" w:line="240" w:lineRule="atLeast"/>
              <w:ind w:left="43" w:right="101"/>
              <w:rPr>
                <w:spacing w:val="-4"/>
                <w:sz w:val="16"/>
                <w:szCs w:val="18"/>
                <w:rtl/>
              </w:rPr>
            </w:pPr>
          </w:p>
        </w:tc>
      </w:tr>
      <w:tr w:rsidR="00C734D0" w:rsidRPr="00373B42" w14:paraId="427CE133" w14:textId="77777777" w:rsidTr="00C734D0">
        <w:trPr>
          <w:cantSplit/>
          <w:jc w:val="center"/>
        </w:trPr>
        <w:tc>
          <w:tcPr>
            <w:tcW w:w="1075" w:type="dxa"/>
            <w:tcBorders>
              <w:top w:val="single" w:sz="2" w:space="0" w:color="auto"/>
              <w:left w:val="single" w:sz="2" w:space="0" w:color="auto"/>
              <w:bottom w:val="single" w:sz="2" w:space="0" w:color="auto"/>
              <w:right w:val="single" w:sz="2" w:space="0" w:color="auto"/>
            </w:tcBorders>
          </w:tcPr>
          <w:p w14:paraId="4DAAA52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75" w:type="dxa"/>
            <w:tcBorders>
              <w:top w:val="single" w:sz="2" w:space="0" w:color="auto"/>
              <w:left w:val="single" w:sz="2" w:space="0" w:color="auto"/>
              <w:bottom w:val="single" w:sz="2" w:space="0" w:color="auto"/>
              <w:right w:val="single" w:sz="2" w:space="0" w:color="auto"/>
            </w:tcBorders>
            <w:shd w:val="clear" w:color="auto" w:fill="auto"/>
            <w:vAlign w:val="bottom"/>
          </w:tcPr>
          <w:p w14:paraId="691761FD" w14:textId="7B502BBB"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05" w:type="dxa"/>
            <w:tcBorders>
              <w:top w:val="single" w:sz="2" w:space="0" w:color="auto"/>
              <w:left w:val="single" w:sz="2" w:space="0" w:color="auto"/>
              <w:bottom w:val="single" w:sz="2" w:space="0" w:color="auto"/>
              <w:right w:val="single" w:sz="2" w:space="0" w:color="auto"/>
            </w:tcBorders>
            <w:shd w:val="clear" w:color="auto" w:fill="auto"/>
            <w:vAlign w:val="bottom"/>
          </w:tcPr>
          <w:p w14:paraId="4117203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2F3BE11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27379DB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BA9D48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D4A826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E7A6B7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9795BD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FC630D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14D404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BA72A19"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6706E02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DD2985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632BA08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1175793B" w14:textId="77777777" w:rsidTr="00C734D0">
        <w:trPr>
          <w:cantSplit/>
          <w:jc w:val="center"/>
        </w:trPr>
        <w:tc>
          <w:tcPr>
            <w:tcW w:w="1075" w:type="dxa"/>
            <w:tcBorders>
              <w:top w:val="single" w:sz="2" w:space="0" w:color="auto"/>
              <w:left w:val="single" w:sz="2" w:space="0" w:color="auto"/>
              <w:bottom w:val="single" w:sz="2" w:space="0" w:color="auto"/>
              <w:right w:val="single" w:sz="2" w:space="0" w:color="auto"/>
            </w:tcBorders>
          </w:tcPr>
          <w:p w14:paraId="3242857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75" w:type="dxa"/>
            <w:tcBorders>
              <w:top w:val="single" w:sz="2" w:space="0" w:color="auto"/>
              <w:left w:val="single" w:sz="2" w:space="0" w:color="auto"/>
              <w:bottom w:val="single" w:sz="2" w:space="0" w:color="auto"/>
              <w:right w:val="single" w:sz="2" w:space="0" w:color="auto"/>
            </w:tcBorders>
            <w:shd w:val="clear" w:color="auto" w:fill="auto"/>
            <w:vAlign w:val="bottom"/>
          </w:tcPr>
          <w:p w14:paraId="4BD83CF1" w14:textId="59A5372C"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05" w:type="dxa"/>
            <w:tcBorders>
              <w:top w:val="single" w:sz="2" w:space="0" w:color="auto"/>
              <w:left w:val="single" w:sz="2" w:space="0" w:color="auto"/>
              <w:bottom w:val="single" w:sz="2" w:space="0" w:color="auto"/>
              <w:right w:val="single" w:sz="2" w:space="0" w:color="auto"/>
            </w:tcBorders>
            <w:shd w:val="clear" w:color="auto" w:fill="auto"/>
            <w:vAlign w:val="bottom"/>
          </w:tcPr>
          <w:p w14:paraId="41A6B41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33583F62"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5B8468B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1B1433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86B701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CB6F7A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248547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BDE609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D2D72B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3979CF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A6E22F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2E3F8EF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75D10B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146A8CBB" w14:textId="77777777" w:rsidTr="00C734D0">
        <w:trPr>
          <w:cantSplit/>
          <w:jc w:val="center"/>
        </w:trPr>
        <w:tc>
          <w:tcPr>
            <w:tcW w:w="1075" w:type="dxa"/>
            <w:tcBorders>
              <w:top w:val="single" w:sz="2" w:space="0" w:color="auto"/>
              <w:left w:val="single" w:sz="2" w:space="0" w:color="auto"/>
              <w:bottom w:val="single" w:sz="2" w:space="0" w:color="auto"/>
              <w:right w:val="single" w:sz="2" w:space="0" w:color="auto"/>
            </w:tcBorders>
          </w:tcPr>
          <w:p w14:paraId="32ECD45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75" w:type="dxa"/>
            <w:tcBorders>
              <w:top w:val="single" w:sz="2" w:space="0" w:color="auto"/>
              <w:left w:val="single" w:sz="2" w:space="0" w:color="auto"/>
              <w:bottom w:val="single" w:sz="2" w:space="0" w:color="auto"/>
              <w:right w:val="single" w:sz="2" w:space="0" w:color="auto"/>
            </w:tcBorders>
            <w:shd w:val="clear" w:color="auto" w:fill="auto"/>
            <w:vAlign w:val="bottom"/>
          </w:tcPr>
          <w:p w14:paraId="62B886A7" w14:textId="097A466F"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05" w:type="dxa"/>
            <w:tcBorders>
              <w:top w:val="single" w:sz="2" w:space="0" w:color="auto"/>
              <w:left w:val="single" w:sz="2" w:space="0" w:color="auto"/>
              <w:bottom w:val="single" w:sz="2" w:space="0" w:color="auto"/>
              <w:right w:val="single" w:sz="2" w:space="0" w:color="auto"/>
            </w:tcBorders>
            <w:shd w:val="clear" w:color="auto" w:fill="auto"/>
            <w:vAlign w:val="bottom"/>
          </w:tcPr>
          <w:p w14:paraId="5C1293A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4FB839F9"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6994F56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2973222"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D6B014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D1D63E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B8E5D9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6FA997C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830043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51F36F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98C219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6FF11D0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FF395D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156B8AF1" w14:textId="77777777" w:rsidTr="00C734D0">
        <w:trPr>
          <w:cantSplit/>
          <w:jc w:val="center"/>
        </w:trPr>
        <w:tc>
          <w:tcPr>
            <w:tcW w:w="1075" w:type="dxa"/>
            <w:tcBorders>
              <w:top w:val="single" w:sz="2" w:space="0" w:color="auto"/>
              <w:left w:val="single" w:sz="2" w:space="0" w:color="auto"/>
              <w:bottom w:val="single" w:sz="2" w:space="0" w:color="auto"/>
              <w:right w:val="single" w:sz="2" w:space="0" w:color="auto"/>
            </w:tcBorders>
          </w:tcPr>
          <w:p w14:paraId="4761909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75" w:type="dxa"/>
            <w:tcBorders>
              <w:top w:val="single" w:sz="2" w:space="0" w:color="auto"/>
              <w:left w:val="single" w:sz="2" w:space="0" w:color="auto"/>
              <w:bottom w:val="single" w:sz="2" w:space="0" w:color="auto"/>
              <w:right w:val="single" w:sz="2" w:space="0" w:color="auto"/>
            </w:tcBorders>
            <w:shd w:val="clear" w:color="auto" w:fill="auto"/>
            <w:vAlign w:val="bottom"/>
          </w:tcPr>
          <w:p w14:paraId="56A5B088" w14:textId="249D736B"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05" w:type="dxa"/>
            <w:tcBorders>
              <w:top w:val="single" w:sz="2" w:space="0" w:color="auto"/>
              <w:left w:val="single" w:sz="2" w:space="0" w:color="auto"/>
              <w:bottom w:val="single" w:sz="2" w:space="0" w:color="auto"/>
              <w:right w:val="single" w:sz="2" w:space="0" w:color="auto"/>
            </w:tcBorders>
            <w:shd w:val="clear" w:color="auto" w:fill="auto"/>
            <w:vAlign w:val="bottom"/>
          </w:tcPr>
          <w:p w14:paraId="2D72400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130E1DB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1F97980E"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5B1140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558FF5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248A76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84B5C2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E1C464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DC0DC0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AC6926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EEC1FD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38D3B9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C33DF3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33ECAC39" w14:textId="77777777" w:rsidTr="00C734D0">
        <w:trPr>
          <w:cantSplit/>
          <w:jc w:val="center"/>
        </w:trPr>
        <w:tc>
          <w:tcPr>
            <w:tcW w:w="1075" w:type="dxa"/>
            <w:tcBorders>
              <w:top w:val="single" w:sz="2" w:space="0" w:color="auto"/>
              <w:left w:val="single" w:sz="2" w:space="0" w:color="auto"/>
              <w:bottom w:val="single" w:sz="2" w:space="0" w:color="auto"/>
              <w:right w:val="single" w:sz="2" w:space="0" w:color="auto"/>
            </w:tcBorders>
          </w:tcPr>
          <w:p w14:paraId="279E41A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75" w:type="dxa"/>
            <w:tcBorders>
              <w:top w:val="single" w:sz="2" w:space="0" w:color="auto"/>
              <w:left w:val="single" w:sz="2" w:space="0" w:color="auto"/>
              <w:bottom w:val="single" w:sz="2" w:space="0" w:color="auto"/>
              <w:right w:val="single" w:sz="2" w:space="0" w:color="auto"/>
            </w:tcBorders>
            <w:shd w:val="clear" w:color="auto" w:fill="auto"/>
            <w:vAlign w:val="bottom"/>
          </w:tcPr>
          <w:p w14:paraId="59BDFFB0" w14:textId="1FD0C83B"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05" w:type="dxa"/>
            <w:tcBorders>
              <w:top w:val="single" w:sz="2" w:space="0" w:color="auto"/>
              <w:left w:val="single" w:sz="2" w:space="0" w:color="auto"/>
              <w:bottom w:val="single" w:sz="2" w:space="0" w:color="auto"/>
              <w:right w:val="single" w:sz="2" w:space="0" w:color="auto"/>
            </w:tcBorders>
            <w:shd w:val="clear" w:color="auto" w:fill="auto"/>
            <w:vAlign w:val="bottom"/>
          </w:tcPr>
          <w:p w14:paraId="6906EF5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4A196FE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4CE6650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DBDB5C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1F341A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C2B4E0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45D6DF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F5137A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9D1237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27495FB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4EAF6F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511D7C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8907412"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61B38E11" w14:textId="77777777" w:rsidTr="00C734D0">
        <w:trPr>
          <w:cantSplit/>
          <w:jc w:val="center"/>
        </w:trPr>
        <w:tc>
          <w:tcPr>
            <w:tcW w:w="1075" w:type="dxa"/>
            <w:tcBorders>
              <w:top w:val="single" w:sz="2" w:space="0" w:color="auto"/>
              <w:left w:val="single" w:sz="2" w:space="0" w:color="auto"/>
              <w:bottom w:val="single" w:sz="2" w:space="0" w:color="auto"/>
              <w:right w:val="single" w:sz="2" w:space="0" w:color="auto"/>
            </w:tcBorders>
          </w:tcPr>
          <w:p w14:paraId="6263195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75" w:type="dxa"/>
            <w:tcBorders>
              <w:top w:val="single" w:sz="2" w:space="0" w:color="auto"/>
              <w:left w:val="single" w:sz="2" w:space="0" w:color="auto"/>
              <w:bottom w:val="single" w:sz="2" w:space="0" w:color="auto"/>
              <w:right w:val="single" w:sz="2" w:space="0" w:color="auto"/>
            </w:tcBorders>
            <w:shd w:val="clear" w:color="auto" w:fill="auto"/>
            <w:vAlign w:val="bottom"/>
          </w:tcPr>
          <w:p w14:paraId="18B3CEE0" w14:textId="1FCEFA40"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05" w:type="dxa"/>
            <w:tcBorders>
              <w:top w:val="single" w:sz="2" w:space="0" w:color="auto"/>
              <w:left w:val="single" w:sz="2" w:space="0" w:color="auto"/>
              <w:bottom w:val="single" w:sz="2" w:space="0" w:color="auto"/>
              <w:right w:val="single" w:sz="2" w:space="0" w:color="auto"/>
            </w:tcBorders>
            <w:shd w:val="clear" w:color="auto" w:fill="auto"/>
            <w:vAlign w:val="bottom"/>
          </w:tcPr>
          <w:p w14:paraId="4514347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332E02A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07280AA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262D373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2FABA8D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677A4AD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9957C5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6D0AAF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E3C966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5620BB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6D682459"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F47655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108848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4672FF1C" w14:textId="77777777" w:rsidTr="00C734D0">
        <w:trPr>
          <w:cantSplit/>
          <w:jc w:val="center"/>
        </w:trPr>
        <w:tc>
          <w:tcPr>
            <w:tcW w:w="1075" w:type="dxa"/>
            <w:tcBorders>
              <w:top w:val="single" w:sz="2" w:space="0" w:color="auto"/>
              <w:left w:val="single" w:sz="2" w:space="0" w:color="auto"/>
              <w:bottom w:val="single" w:sz="2" w:space="0" w:color="auto"/>
              <w:right w:val="single" w:sz="2" w:space="0" w:color="auto"/>
            </w:tcBorders>
          </w:tcPr>
          <w:p w14:paraId="0DC7BD0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75" w:type="dxa"/>
            <w:tcBorders>
              <w:top w:val="single" w:sz="2" w:space="0" w:color="auto"/>
              <w:left w:val="single" w:sz="2" w:space="0" w:color="auto"/>
              <w:bottom w:val="single" w:sz="2" w:space="0" w:color="auto"/>
              <w:right w:val="single" w:sz="2" w:space="0" w:color="auto"/>
            </w:tcBorders>
            <w:shd w:val="clear" w:color="auto" w:fill="auto"/>
            <w:vAlign w:val="bottom"/>
          </w:tcPr>
          <w:p w14:paraId="5DA979C2" w14:textId="0172021D"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05" w:type="dxa"/>
            <w:tcBorders>
              <w:top w:val="single" w:sz="2" w:space="0" w:color="auto"/>
              <w:left w:val="single" w:sz="2" w:space="0" w:color="auto"/>
              <w:bottom w:val="single" w:sz="2" w:space="0" w:color="auto"/>
              <w:right w:val="single" w:sz="2" w:space="0" w:color="auto"/>
            </w:tcBorders>
            <w:shd w:val="clear" w:color="auto" w:fill="auto"/>
            <w:vAlign w:val="bottom"/>
          </w:tcPr>
          <w:p w14:paraId="49B0F83E"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25304A8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48A7D50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69A3C83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B4547B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BDE025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F0D886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5375A8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7987E8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4039DAB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687FBF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29D90A2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666ECC2"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5E48DC63" w14:textId="77777777" w:rsidTr="00C734D0">
        <w:trPr>
          <w:cantSplit/>
          <w:jc w:val="center"/>
        </w:trPr>
        <w:tc>
          <w:tcPr>
            <w:tcW w:w="1075" w:type="dxa"/>
            <w:tcBorders>
              <w:top w:val="single" w:sz="2" w:space="0" w:color="auto"/>
              <w:left w:val="single" w:sz="2" w:space="0" w:color="auto"/>
              <w:bottom w:val="single" w:sz="2" w:space="0" w:color="auto"/>
              <w:right w:val="single" w:sz="2" w:space="0" w:color="auto"/>
            </w:tcBorders>
          </w:tcPr>
          <w:p w14:paraId="4ECD260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75" w:type="dxa"/>
            <w:tcBorders>
              <w:top w:val="single" w:sz="2" w:space="0" w:color="auto"/>
              <w:left w:val="single" w:sz="2" w:space="0" w:color="auto"/>
              <w:bottom w:val="single" w:sz="2" w:space="0" w:color="auto"/>
              <w:right w:val="single" w:sz="2" w:space="0" w:color="auto"/>
            </w:tcBorders>
            <w:shd w:val="clear" w:color="auto" w:fill="auto"/>
            <w:vAlign w:val="bottom"/>
          </w:tcPr>
          <w:p w14:paraId="358E97FF" w14:textId="7C331582"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05" w:type="dxa"/>
            <w:tcBorders>
              <w:top w:val="single" w:sz="2" w:space="0" w:color="auto"/>
              <w:left w:val="single" w:sz="2" w:space="0" w:color="auto"/>
              <w:bottom w:val="single" w:sz="2" w:space="0" w:color="auto"/>
              <w:right w:val="single" w:sz="2" w:space="0" w:color="auto"/>
            </w:tcBorders>
            <w:shd w:val="clear" w:color="auto" w:fill="auto"/>
            <w:vAlign w:val="bottom"/>
          </w:tcPr>
          <w:p w14:paraId="3A69EE79"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0CEE73D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1" w:type="dxa"/>
            <w:tcBorders>
              <w:top w:val="single" w:sz="2" w:space="0" w:color="auto"/>
              <w:left w:val="single" w:sz="2" w:space="0" w:color="auto"/>
              <w:bottom w:val="single" w:sz="2" w:space="0" w:color="auto"/>
              <w:right w:val="single" w:sz="2" w:space="0" w:color="auto"/>
            </w:tcBorders>
            <w:shd w:val="clear" w:color="auto" w:fill="auto"/>
            <w:vAlign w:val="bottom"/>
          </w:tcPr>
          <w:p w14:paraId="32DE0D4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BB0AD19"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3ED4A1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13F013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91E2D5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55BE295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7B44B41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15BCB24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30F964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0804BE6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940" w:type="dxa"/>
            <w:tcBorders>
              <w:top w:val="single" w:sz="2" w:space="0" w:color="auto"/>
              <w:left w:val="single" w:sz="2" w:space="0" w:color="auto"/>
              <w:bottom w:val="single" w:sz="2" w:space="0" w:color="auto"/>
              <w:right w:val="single" w:sz="2" w:space="0" w:color="auto"/>
            </w:tcBorders>
            <w:shd w:val="clear" w:color="auto" w:fill="auto"/>
            <w:vAlign w:val="bottom"/>
          </w:tcPr>
          <w:p w14:paraId="3909D13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bl>
    <w:p w14:paraId="570EE956" w14:textId="721A727D" w:rsidR="00091F60" w:rsidRPr="00373B42" w:rsidRDefault="00091F60">
      <w:pPr>
        <w:bidi w:val="0"/>
        <w:spacing w:line="240" w:lineRule="auto"/>
        <w:jc w:val="left"/>
        <w:rPr>
          <w:szCs w:val="22"/>
          <w:rtl/>
        </w:rPr>
      </w:pPr>
      <w:r w:rsidRPr="00373B42">
        <w:rPr>
          <w:szCs w:val="22"/>
          <w:rtl/>
        </w:rPr>
        <w:br w:type="page"/>
      </w:r>
    </w:p>
    <w:p w14:paraId="28E82D09" w14:textId="566AFF4F" w:rsidR="00B76B2D" w:rsidRPr="00373B42" w:rsidRDefault="00B76B2D" w:rsidP="00B76B2D">
      <w:pPr>
        <w:pStyle w:val="H1"/>
        <w:tabs>
          <w:tab w:val="left" w:pos="662"/>
        </w:tabs>
        <w:spacing w:after="0"/>
        <w:ind w:left="1267" w:right="1267" w:hanging="1267"/>
        <w:jc w:val="center"/>
        <w:rPr>
          <w:rtl/>
        </w:rPr>
      </w:pPr>
      <w:r w:rsidRPr="00373B42">
        <w:rPr>
          <w:rtl/>
        </w:rPr>
        <w:lastRenderedPageBreak/>
        <w:t>القسم الثاني-</w:t>
      </w:r>
      <w:r w:rsidRPr="00373B42">
        <w:rPr>
          <w:rtl/>
        </w:rPr>
        <w:tab/>
        <w:t>الصادرات: البيانات الإحصائية عن المواد المدرجة في الجدول الثاني من اتفاقية المؤثِّرات العقلية لسنة 1971</w:t>
      </w:r>
    </w:p>
    <w:p w14:paraId="6E147C13" w14:textId="77777777" w:rsidR="00B76B2D" w:rsidRPr="00373B42" w:rsidRDefault="00B76B2D" w:rsidP="00B76B2D">
      <w:pPr>
        <w:spacing w:after="120"/>
        <w:jc w:val="center"/>
        <w:rPr>
          <w:szCs w:val="22"/>
        </w:rPr>
      </w:pPr>
      <w:r w:rsidRPr="00373B42">
        <w:rPr>
          <w:szCs w:val="22"/>
          <w:rtl/>
        </w:rPr>
        <w:t>(بالكيلوغرامات)</w:t>
      </w:r>
    </w:p>
    <w:tbl>
      <w:tblPr>
        <w:bidiVisual/>
        <w:tblW w:w="5000" w:type="pct"/>
        <w:jc w:val="center"/>
        <w:tblLayout w:type="fixed"/>
        <w:tblCellMar>
          <w:left w:w="0" w:type="dxa"/>
          <w:right w:w="0" w:type="dxa"/>
        </w:tblCellMar>
        <w:tblLook w:val="0000" w:firstRow="0" w:lastRow="0" w:firstColumn="0" w:lastColumn="0" w:noHBand="0" w:noVBand="0"/>
      </w:tblPr>
      <w:tblGrid>
        <w:gridCol w:w="1075"/>
        <w:gridCol w:w="1075"/>
        <w:gridCol w:w="805"/>
        <w:gridCol w:w="941"/>
        <w:gridCol w:w="941"/>
        <w:gridCol w:w="940"/>
        <w:gridCol w:w="940"/>
        <w:gridCol w:w="940"/>
        <w:gridCol w:w="940"/>
        <w:gridCol w:w="940"/>
        <w:gridCol w:w="940"/>
        <w:gridCol w:w="940"/>
        <w:gridCol w:w="940"/>
        <w:gridCol w:w="940"/>
        <w:gridCol w:w="940"/>
      </w:tblGrid>
      <w:tr w:rsidR="00C734D0" w:rsidRPr="00373B42" w14:paraId="1AF2F888" w14:textId="77777777" w:rsidTr="0041334E">
        <w:trPr>
          <w:cantSplit/>
          <w:tblHeader/>
          <w:jc w:val="center"/>
        </w:trPr>
        <w:tc>
          <w:tcPr>
            <w:tcW w:w="1158" w:type="dxa"/>
            <w:tcBorders>
              <w:top w:val="single" w:sz="2" w:space="0" w:color="auto"/>
              <w:left w:val="single" w:sz="2" w:space="0" w:color="auto"/>
              <w:bottom w:val="single" w:sz="2" w:space="0" w:color="auto"/>
              <w:right w:val="single" w:sz="2" w:space="0" w:color="auto"/>
            </w:tcBorders>
          </w:tcPr>
          <w:p w14:paraId="7201D610"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p>
        </w:tc>
        <w:tc>
          <w:tcPr>
            <w:tcW w:w="1158" w:type="dxa"/>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bottom"/>
          </w:tcPr>
          <w:p w14:paraId="22E8D286" w14:textId="5BF21AFA"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أمفيتامين</w:t>
            </w:r>
          </w:p>
        </w:tc>
        <w:tc>
          <w:tcPr>
            <w:tcW w:w="867" w:type="dxa"/>
            <w:tcBorders>
              <w:top w:val="single" w:sz="2" w:space="0" w:color="auto"/>
              <w:left w:val="single" w:sz="2" w:space="0" w:color="auto"/>
              <w:bottom w:val="single" w:sz="2" w:space="0" w:color="auto"/>
              <w:right w:val="single" w:sz="2" w:space="0" w:color="auto"/>
            </w:tcBorders>
            <w:shd w:val="clear" w:color="auto" w:fill="auto"/>
            <w:vAlign w:val="bottom"/>
          </w:tcPr>
          <w:p w14:paraId="58E12EA1"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دكسامفيتامين</w:t>
            </w:r>
          </w:p>
        </w:tc>
        <w:tc>
          <w:tcPr>
            <w:tcW w:w="1013" w:type="dxa"/>
            <w:tcBorders>
              <w:top w:val="single" w:sz="2" w:space="0" w:color="auto"/>
              <w:left w:val="single" w:sz="2" w:space="0" w:color="auto"/>
              <w:bottom w:val="single" w:sz="2" w:space="0" w:color="auto"/>
              <w:right w:val="single" w:sz="2" w:space="0" w:color="auto"/>
            </w:tcBorders>
            <w:shd w:val="clear" w:color="auto" w:fill="auto"/>
            <w:vAlign w:val="bottom"/>
          </w:tcPr>
          <w:p w14:paraId="51C6A90F" w14:textId="5D11DC1A" w:rsidR="00C734D0" w:rsidRPr="00373B42" w:rsidRDefault="00C734D0" w:rsidP="00217E51">
            <w:pPr>
              <w:tabs>
                <w:tab w:val="left" w:pos="288"/>
                <w:tab w:val="left" w:pos="576"/>
                <w:tab w:val="left" w:pos="864"/>
                <w:tab w:val="left" w:pos="1152"/>
              </w:tabs>
              <w:bidi w:val="0"/>
              <w:spacing w:before="40" w:after="40" w:line="240" w:lineRule="atLeast"/>
              <w:ind w:left="45" w:right="28"/>
              <w:jc w:val="center"/>
              <w:rPr>
                <w:i/>
                <w:iCs/>
                <w:sz w:val="16"/>
                <w:szCs w:val="18"/>
                <w:rtl/>
              </w:rPr>
            </w:pPr>
            <w:r w:rsidRPr="00373B42">
              <w:rPr>
                <w:i/>
                <w:iCs/>
                <w:sz w:val="16"/>
                <w:szCs w:val="18"/>
              </w:rPr>
              <w:t>delta-9-THC</w:t>
            </w: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4D5084BB"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فينيتيلين</w:t>
            </w: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500E36F" w14:textId="77777777" w:rsidR="00C734D0" w:rsidRPr="00373B42" w:rsidRDefault="00C734D0" w:rsidP="00217E51">
            <w:pPr>
              <w:tabs>
                <w:tab w:val="left" w:pos="288"/>
                <w:tab w:val="left" w:pos="576"/>
                <w:tab w:val="left" w:pos="864"/>
                <w:tab w:val="left" w:pos="1152"/>
              </w:tabs>
              <w:spacing w:before="40" w:after="40" w:line="200" w:lineRule="atLeast"/>
              <w:ind w:left="45" w:right="28"/>
              <w:jc w:val="center"/>
              <w:rPr>
                <w:i/>
                <w:iCs/>
                <w:sz w:val="16"/>
                <w:szCs w:val="18"/>
                <w:rtl/>
              </w:rPr>
            </w:pPr>
            <w:r w:rsidRPr="00373B42">
              <w:rPr>
                <w:i/>
                <w:iCs/>
                <w:sz w:val="16"/>
                <w:szCs w:val="18"/>
                <w:rtl/>
              </w:rPr>
              <w:t>حمض غاما-هيدروكسي الزبد (</w:t>
            </w:r>
            <w:r w:rsidRPr="00373B42">
              <w:rPr>
                <w:i/>
                <w:iCs/>
                <w:sz w:val="16"/>
                <w:szCs w:val="18"/>
              </w:rPr>
              <w:t>GHB</w:t>
            </w:r>
            <w:r w:rsidRPr="00373B42">
              <w:rPr>
                <w:i/>
                <w:iCs/>
                <w:sz w:val="16"/>
                <w:szCs w:val="18"/>
                <w:rtl/>
              </w:rPr>
              <w:t>)</w:t>
            </w: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E21E993"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ليفامفيتامين</w:t>
            </w: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660A747B"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ليفوميتامفيتامين</w:t>
            </w: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A2388D9"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ميتامفيتامين</w:t>
            </w: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045B178"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ميثاكوالون</w:t>
            </w: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CB60AC2"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فينيدات الميثيل</w:t>
            </w: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EC776DD"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راسيمات الميتامفيتامين</w:t>
            </w: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527E1F5"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سيكوباربيتال</w:t>
            </w: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66142AD9"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زيببرول</w:t>
            </w: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EBCC58A" w14:textId="77777777" w:rsidR="00C734D0" w:rsidRPr="00373B42" w:rsidRDefault="00C734D0" w:rsidP="00217E51">
            <w:pPr>
              <w:tabs>
                <w:tab w:val="left" w:pos="288"/>
                <w:tab w:val="left" w:pos="576"/>
                <w:tab w:val="left" w:pos="864"/>
                <w:tab w:val="left" w:pos="1152"/>
              </w:tabs>
              <w:spacing w:before="40" w:after="40" w:line="240" w:lineRule="atLeast"/>
              <w:ind w:left="45" w:right="28"/>
              <w:jc w:val="center"/>
              <w:rPr>
                <w:i/>
                <w:iCs/>
                <w:sz w:val="16"/>
                <w:szCs w:val="18"/>
                <w:rtl/>
              </w:rPr>
            </w:pPr>
            <w:r w:rsidRPr="00373B42">
              <w:rPr>
                <w:i/>
                <w:iCs/>
                <w:sz w:val="16"/>
                <w:szCs w:val="18"/>
                <w:rtl/>
              </w:rPr>
              <w:t>مواد أخرى</w:t>
            </w:r>
            <w:r w:rsidRPr="00373B42">
              <w:rPr>
                <w:sz w:val="19"/>
                <w:szCs w:val="20"/>
                <w:vertAlign w:val="superscript"/>
              </w:rPr>
              <w:footnoteReference w:id="2"/>
            </w:r>
          </w:p>
        </w:tc>
      </w:tr>
      <w:tr w:rsidR="00C734D0" w:rsidRPr="00373B42" w14:paraId="3C92A784" w14:textId="77777777" w:rsidTr="0041334E">
        <w:trPr>
          <w:cantSplit/>
          <w:tblHeader/>
          <w:jc w:val="center"/>
        </w:trPr>
        <w:tc>
          <w:tcPr>
            <w:tcW w:w="1158" w:type="dxa"/>
            <w:tcBorders>
              <w:top w:val="single" w:sz="2" w:space="0" w:color="auto"/>
              <w:left w:val="single" w:sz="2" w:space="0" w:color="auto"/>
              <w:bottom w:val="single" w:sz="12" w:space="0" w:color="auto"/>
              <w:right w:val="single" w:sz="2" w:space="0" w:color="auto"/>
            </w:tcBorders>
          </w:tcPr>
          <w:p w14:paraId="0DB68822"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p>
        </w:tc>
        <w:tc>
          <w:tcPr>
            <w:tcW w:w="1158" w:type="dxa"/>
            <w:tcBorders>
              <w:top w:val="single" w:sz="2" w:space="0" w:color="auto"/>
              <w:left w:val="single" w:sz="2" w:space="0" w:color="auto"/>
              <w:bottom w:val="single" w:sz="12" w:space="0" w:color="auto"/>
              <w:right w:val="single" w:sz="2" w:space="0" w:color="auto"/>
            </w:tcBorders>
            <w:shd w:val="clear" w:color="auto" w:fill="auto"/>
            <w:vAlign w:val="bottom"/>
          </w:tcPr>
          <w:p w14:paraId="76353220" w14:textId="23CD154A"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(PA 003)</w:t>
            </w:r>
          </w:p>
        </w:tc>
        <w:tc>
          <w:tcPr>
            <w:tcW w:w="867" w:type="dxa"/>
            <w:tcBorders>
              <w:top w:val="single" w:sz="2" w:space="0" w:color="auto"/>
              <w:left w:val="single" w:sz="2" w:space="0" w:color="auto"/>
              <w:bottom w:val="single" w:sz="12" w:space="0" w:color="auto"/>
              <w:right w:val="single" w:sz="2" w:space="0" w:color="auto"/>
            </w:tcBorders>
            <w:shd w:val="clear" w:color="auto" w:fill="auto"/>
            <w:vAlign w:val="bottom"/>
          </w:tcPr>
          <w:p w14:paraId="71D0E2B8"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(PD 002)</w:t>
            </w:r>
          </w:p>
        </w:tc>
        <w:tc>
          <w:tcPr>
            <w:tcW w:w="1013" w:type="dxa"/>
            <w:tcBorders>
              <w:top w:val="single" w:sz="2" w:space="0" w:color="auto"/>
              <w:left w:val="single" w:sz="2" w:space="0" w:color="auto"/>
              <w:bottom w:val="single" w:sz="12" w:space="0" w:color="auto"/>
              <w:right w:val="single" w:sz="2" w:space="0" w:color="auto"/>
            </w:tcBorders>
            <w:shd w:val="clear" w:color="auto" w:fill="auto"/>
            <w:vAlign w:val="bottom"/>
          </w:tcPr>
          <w:p w14:paraId="759698AA"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(PD 010)</w:t>
            </w:r>
          </w:p>
        </w:tc>
        <w:tc>
          <w:tcPr>
            <w:tcW w:w="1014" w:type="dxa"/>
            <w:tcBorders>
              <w:top w:val="single" w:sz="2" w:space="0" w:color="auto"/>
              <w:left w:val="single" w:sz="2" w:space="0" w:color="auto"/>
              <w:bottom w:val="single" w:sz="12" w:space="0" w:color="auto"/>
              <w:right w:val="single" w:sz="2" w:space="0" w:color="auto"/>
            </w:tcBorders>
            <w:shd w:val="clear" w:color="auto" w:fill="auto"/>
            <w:vAlign w:val="bottom"/>
          </w:tcPr>
          <w:p w14:paraId="2D6B9A49"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(PF 005)</w:t>
            </w:r>
          </w:p>
        </w:tc>
        <w:tc>
          <w:tcPr>
            <w:tcW w:w="1014" w:type="dxa"/>
            <w:tcBorders>
              <w:top w:val="single" w:sz="2" w:space="0" w:color="auto"/>
              <w:left w:val="single" w:sz="2" w:space="0" w:color="auto"/>
              <w:bottom w:val="single" w:sz="12" w:space="0" w:color="auto"/>
              <w:right w:val="single" w:sz="2" w:space="0" w:color="auto"/>
            </w:tcBorders>
            <w:shd w:val="clear" w:color="auto" w:fill="auto"/>
            <w:vAlign w:val="bottom"/>
          </w:tcPr>
          <w:p w14:paraId="140AA4FC"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(PG 002)</w:t>
            </w:r>
          </w:p>
        </w:tc>
        <w:tc>
          <w:tcPr>
            <w:tcW w:w="1014" w:type="dxa"/>
            <w:tcBorders>
              <w:top w:val="single" w:sz="2" w:space="0" w:color="auto"/>
              <w:left w:val="single" w:sz="2" w:space="0" w:color="auto"/>
              <w:bottom w:val="single" w:sz="12" w:space="0" w:color="auto"/>
              <w:right w:val="single" w:sz="2" w:space="0" w:color="auto"/>
            </w:tcBorders>
            <w:shd w:val="clear" w:color="auto" w:fill="auto"/>
            <w:vAlign w:val="bottom"/>
          </w:tcPr>
          <w:p w14:paraId="77680F71"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(PL 006)</w:t>
            </w:r>
          </w:p>
        </w:tc>
        <w:tc>
          <w:tcPr>
            <w:tcW w:w="1014" w:type="dxa"/>
            <w:tcBorders>
              <w:top w:val="single" w:sz="2" w:space="0" w:color="auto"/>
              <w:left w:val="single" w:sz="2" w:space="0" w:color="auto"/>
              <w:bottom w:val="single" w:sz="12" w:space="0" w:color="auto"/>
              <w:right w:val="single" w:sz="2" w:space="0" w:color="auto"/>
            </w:tcBorders>
            <w:shd w:val="clear" w:color="auto" w:fill="auto"/>
            <w:vAlign w:val="bottom"/>
          </w:tcPr>
          <w:p w14:paraId="6E254F38"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(PL 007)</w:t>
            </w:r>
          </w:p>
        </w:tc>
        <w:tc>
          <w:tcPr>
            <w:tcW w:w="1014" w:type="dxa"/>
            <w:tcBorders>
              <w:top w:val="single" w:sz="2" w:space="0" w:color="auto"/>
              <w:left w:val="single" w:sz="2" w:space="0" w:color="auto"/>
              <w:bottom w:val="single" w:sz="12" w:space="0" w:color="auto"/>
              <w:right w:val="single" w:sz="2" w:space="0" w:color="auto"/>
            </w:tcBorders>
            <w:shd w:val="clear" w:color="auto" w:fill="auto"/>
            <w:vAlign w:val="bottom"/>
          </w:tcPr>
          <w:p w14:paraId="285D0A36"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(PM 005)</w:t>
            </w:r>
          </w:p>
        </w:tc>
        <w:tc>
          <w:tcPr>
            <w:tcW w:w="1014" w:type="dxa"/>
            <w:tcBorders>
              <w:top w:val="single" w:sz="2" w:space="0" w:color="auto"/>
              <w:left w:val="single" w:sz="2" w:space="0" w:color="auto"/>
              <w:bottom w:val="single" w:sz="12" w:space="0" w:color="auto"/>
              <w:right w:val="single" w:sz="2" w:space="0" w:color="auto"/>
            </w:tcBorders>
            <w:shd w:val="clear" w:color="auto" w:fill="auto"/>
            <w:vAlign w:val="bottom"/>
          </w:tcPr>
          <w:p w14:paraId="145D7EA1"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(PM 006)</w:t>
            </w:r>
          </w:p>
        </w:tc>
        <w:tc>
          <w:tcPr>
            <w:tcW w:w="1014" w:type="dxa"/>
            <w:tcBorders>
              <w:top w:val="single" w:sz="2" w:space="0" w:color="auto"/>
              <w:left w:val="single" w:sz="2" w:space="0" w:color="auto"/>
              <w:bottom w:val="single" w:sz="12" w:space="0" w:color="auto"/>
              <w:right w:val="single" w:sz="2" w:space="0" w:color="auto"/>
            </w:tcBorders>
            <w:shd w:val="clear" w:color="auto" w:fill="auto"/>
            <w:vAlign w:val="bottom"/>
          </w:tcPr>
          <w:p w14:paraId="61CFA520"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(PM 007)</w:t>
            </w:r>
          </w:p>
        </w:tc>
        <w:tc>
          <w:tcPr>
            <w:tcW w:w="1014" w:type="dxa"/>
            <w:tcBorders>
              <w:top w:val="single" w:sz="2" w:space="0" w:color="auto"/>
              <w:left w:val="single" w:sz="2" w:space="0" w:color="auto"/>
              <w:bottom w:val="single" w:sz="12" w:space="0" w:color="auto"/>
              <w:right w:val="single" w:sz="2" w:space="0" w:color="auto"/>
            </w:tcBorders>
            <w:shd w:val="clear" w:color="auto" w:fill="auto"/>
            <w:vAlign w:val="bottom"/>
          </w:tcPr>
          <w:p w14:paraId="75FEB721"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(PM 015)</w:t>
            </w:r>
          </w:p>
        </w:tc>
        <w:tc>
          <w:tcPr>
            <w:tcW w:w="1014" w:type="dxa"/>
            <w:tcBorders>
              <w:top w:val="single" w:sz="2" w:space="0" w:color="auto"/>
              <w:left w:val="single" w:sz="2" w:space="0" w:color="auto"/>
              <w:bottom w:val="single" w:sz="12" w:space="0" w:color="auto"/>
              <w:right w:val="single" w:sz="2" w:space="0" w:color="auto"/>
            </w:tcBorders>
            <w:shd w:val="clear" w:color="auto" w:fill="auto"/>
            <w:vAlign w:val="bottom"/>
          </w:tcPr>
          <w:p w14:paraId="47C46C84"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(PS 001)</w:t>
            </w:r>
          </w:p>
        </w:tc>
        <w:tc>
          <w:tcPr>
            <w:tcW w:w="1014" w:type="dxa"/>
            <w:tcBorders>
              <w:top w:val="single" w:sz="2" w:space="0" w:color="auto"/>
              <w:left w:val="single" w:sz="2" w:space="0" w:color="auto"/>
              <w:bottom w:val="single" w:sz="12" w:space="0" w:color="auto"/>
              <w:right w:val="single" w:sz="2" w:space="0" w:color="auto"/>
            </w:tcBorders>
            <w:shd w:val="clear" w:color="auto" w:fill="auto"/>
            <w:vAlign w:val="bottom"/>
          </w:tcPr>
          <w:p w14:paraId="5583E3C9"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r w:rsidRPr="00373B42">
              <w:rPr>
                <w:i/>
                <w:iCs/>
                <w:sz w:val="18"/>
                <w:szCs w:val="28"/>
              </w:rPr>
              <w:t>(PZ 001)</w:t>
            </w:r>
          </w:p>
        </w:tc>
        <w:tc>
          <w:tcPr>
            <w:tcW w:w="1014" w:type="dxa"/>
            <w:tcBorders>
              <w:top w:val="single" w:sz="2" w:space="0" w:color="auto"/>
              <w:left w:val="single" w:sz="2" w:space="0" w:color="auto"/>
              <w:bottom w:val="single" w:sz="12" w:space="0" w:color="auto"/>
              <w:right w:val="single" w:sz="2" w:space="0" w:color="auto"/>
            </w:tcBorders>
            <w:shd w:val="clear" w:color="auto" w:fill="auto"/>
            <w:vAlign w:val="bottom"/>
          </w:tcPr>
          <w:p w14:paraId="3FC67C12" w14:textId="77777777" w:rsidR="00C734D0" w:rsidRPr="00373B42" w:rsidRDefault="00C734D0" w:rsidP="00217E51">
            <w:pPr>
              <w:tabs>
                <w:tab w:val="left" w:pos="288"/>
                <w:tab w:val="left" w:pos="576"/>
                <w:tab w:val="left" w:pos="864"/>
                <w:tab w:val="left" w:pos="1152"/>
              </w:tabs>
              <w:bidi w:val="0"/>
              <w:spacing w:after="80" w:line="240" w:lineRule="atLeast"/>
              <w:ind w:left="45" w:right="28"/>
              <w:jc w:val="center"/>
              <w:rPr>
                <w:i/>
                <w:iCs/>
                <w:sz w:val="18"/>
                <w:szCs w:val="28"/>
              </w:rPr>
            </w:pPr>
          </w:p>
        </w:tc>
      </w:tr>
      <w:tr w:rsidR="00C734D0" w:rsidRPr="00373B42" w14:paraId="50C78C43" w14:textId="77777777" w:rsidTr="0041334E">
        <w:trPr>
          <w:cantSplit/>
          <w:jc w:val="center"/>
        </w:trPr>
        <w:tc>
          <w:tcPr>
            <w:tcW w:w="1158" w:type="dxa"/>
            <w:tcBorders>
              <w:left w:val="single" w:sz="2" w:space="0" w:color="auto"/>
              <w:bottom w:val="single" w:sz="2" w:space="0" w:color="auto"/>
              <w:right w:val="single" w:sz="2" w:space="0" w:color="auto"/>
            </w:tcBorders>
          </w:tcPr>
          <w:p w14:paraId="7AB17B98" w14:textId="70AA0C33" w:rsidR="00C734D0" w:rsidRPr="00373B42" w:rsidRDefault="00C734D0" w:rsidP="00C734D0">
            <w:pPr>
              <w:tabs>
                <w:tab w:val="left" w:pos="288"/>
                <w:tab w:val="left" w:pos="576"/>
                <w:tab w:val="left" w:pos="864"/>
                <w:tab w:val="left" w:pos="1152"/>
              </w:tabs>
              <w:spacing w:before="40" w:after="40" w:line="240" w:lineRule="atLeast"/>
              <w:jc w:val="left"/>
              <w:rPr>
                <w:sz w:val="16"/>
                <w:szCs w:val="18"/>
                <w:rtl/>
              </w:rPr>
            </w:pPr>
            <w:r w:rsidRPr="00373B42">
              <w:rPr>
                <w:sz w:val="16"/>
                <w:szCs w:val="18"/>
                <w:rtl/>
              </w:rPr>
              <w:t xml:space="preserve">مجموع </w:t>
            </w:r>
            <w:r w:rsidR="00C817A7" w:rsidRPr="00373B42">
              <w:rPr>
                <w:rFonts w:hint="cs"/>
                <w:sz w:val="16"/>
                <w:szCs w:val="18"/>
                <w:rtl/>
              </w:rPr>
              <w:t>الصادرات</w:t>
            </w:r>
            <w:r w:rsidRPr="00373B42">
              <w:rPr>
                <w:sz w:val="16"/>
                <w:szCs w:val="18"/>
              </w:rPr>
              <w:br/>
              <w:t>: ←</w:t>
            </w:r>
          </w:p>
        </w:tc>
        <w:tc>
          <w:tcPr>
            <w:tcW w:w="1158" w:type="dxa"/>
            <w:tcBorders>
              <w:left w:val="single" w:sz="2" w:space="0" w:color="auto"/>
              <w:bottom w:val="single" w:sz="2" w:space="0" w:color="auto"/>
              <w:right w:val="single" w:sz="2" w:space="0" w:color="auto"/>
            </w:tcBorders>
            <w:shd w:val="clear" w:color="auto" w:fill="auto"/>
          </w:tcPr>
          <w:p w14:paraId="7BE54A7F" w14:textId="3372BF0B" w:rsidR="00C734D0" w:rsidRPr="00373B42" w:rsidRDefault="00C734D0" w:rsidP="00C734D0">
            <w:pPr>
              <w:tabs>
                <w:tab w:val="left" w:pos="288"/>
                <w:tab w:val="left" w:pos="576"/>
                <w:tab w:val="left" w:pos="864"/>
                <w:tab w:val="left" w:pos="1152"/>
              </w:tabs>
              <w:spacing w:before="40" w:after="40" w:line="240" w:lineRule="atLeast"/>
              <w:jc w:val="left"/>
              <w:rPr>
                <w:sz w:val="16"/>
                <w:szCs w:val="18"/>
                <w:rtl/>
              </w:rPr>
            </w:pPr>
          </w:p>
        </w:tc>
        <w:tc>
          <w:tcPr>
            <w:tcW w:w="867" w:type="dxa"/>
            <w:tcBorders>
              <w:left w:val="single" w:sz="2" w:space="0" w:color="auto"/>
              <w:bottom w:val="single" w:sz="2" w:space="0" w:color="auto"/>
              <w:right w:val="single" w:sz="2" w:space="0" w:color="auto"/>
            </w:tcBorders>
            <w:shd w:val="clear" w:color="auto" w:fill="auto"/>
            <w:vAlign w:val="bottom"/>
          </w:tcPr>
          <w:p w14:paraId="2667E00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3" w:type="dxa"/>
            <w:tcBorders>
              <w:left w:val="single" w:sz="2" w:space="0" w:color="auto"/>
              <w:bottom w:val="single" w:sz="2" w:space="0" w:color="auto"/>
              <w:right w:val="single" w:sz="2" w:space="0" w:color="auto"/>
            </w:tcBorders>
            <w:shd w:val="clear" w:color="auto" w:fill="auto"/>
            <w:vAlign w:val="bottom"/>
          </w:tcPr>
          <w:p w14:paraId="7A092F32"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left w:val="single" w:sz="2" w:space="0" w:color="auto"/>
              <w:bottom w:val="single" w:sz="2" w:space="0" w:color="auto"/>
              <w:right w:val="single" w:sz="2" w:space="0" w:color="auto"/>
            </w:tcBorders>
            <w:shd w:val="clear" w:color="auto" w:fill="auto"/>
            <w:vAlign w:val="bottom"/>
          </w:tcPr>
          <w:p w14:paraId="4D64912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left w:val="single" w:sz="2" w:space="0" w:color="auto"/>
              <w:bottom w:val="single" w:sz="2" w:space="0" w:color="auto"/>
              <w:right w:val="single" w:sz="2" w:space="0" w:color="auto"/>
            </w:tcBorders>
            <w:shd w:val="clear" w:color="auto" w:fill="auto"/>
            <w:vAlign w:val="bottom"/>
          </w:tcPr>
          <w:p w14:paraId="2620F53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left w:val="single" w:sz="2" w:space="0" w:color="auto"/>
              <w:bottom w:val="single" w:sz="2" w:space="0" w:color="auto"/>
              <w:right w:val="single" w:sz="2" w:space="0" w:color="auto"/>
            </w:tcBorders>
            <w:shd w:val="clear" w:color="auto" w:fill="auto"/>
            <w:vAlign w:val="bottom"/>
          </w:tcPr>
          <w:p w14:paraId="596BD80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left w:val="single" w:sz="2" w:space="0" w:color="auto"/>
              <w:bottom w:val="single" w:sz="2" w:space="0" w:color="auto"/>
              <w:right w:val="single" w:sz="2" w:space="0" w:color="auto"/>
            </w:tcBorders>
            <w:shd w:val="clear" w:color="auto" w:fill="auto"/>
            <w:vAlign w:val="bottom"/>
          </w:tcPr>
          <w:p w14:paraId="194A91D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left w:val="single" w:sz="2" w:space="0" w:color="auto"/>
              <w:bottom w:val="single" w:sz="2" w:space="0" w:color="auto"/>
              <w:right w:val="single" w:sz="2" w:space="0" w:color="auto"/>
            </w:tcBorders>
            <w:shd w:val="clear" w:color="auto" w:fill="auto"/>
            <w:vAlign w:val="bottom"/>
          </w:tcPr>
          <w:p w14:paraId="5CC9485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left w:val="single" w:sz="2" w:space="0" w:color="auto"/>
              <w:bottom w:val="single" w:sz="2" w:space="0" w:color="auto"/>
              <w:right w:val="single" w:sz="2" w:space="0" w:color="auto"/>
            </w:tcBorders>
            <w:shd w:val="clear" w:color="auto" w:fill="auto"/>
            <w:vAlign w:val="bottom"/>
          </w:tcPr>
          <w:p w14:paraId="30E8C84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left w:val="single" w:sz="2" w:space="0" w:color="auto"/>
              <w:bottom w:val="single" w:sz="2" w:space="0" w:color="auto"/>
              <w:right w:val="single" w:sz="2" w:space="0" w:color="auto"/>
            </w:tcBorders>
            <w:shd w:val="clear" w:color="auto" w:fill="auto"/>
            <w:vAlign w:val="bottom"/>
          </w:tcPr>
          <w:p w14:paraId="6D5959F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left w:val="single" w:sz="2" w:space="0" w:color="auto"/>
              <w:bottom w:val="single" w:sz="2" w:space="0" w:color="auto"/>
              <w:right w:val="single" w:sz="2" w:space="0" w:color="auto"/>
            </w:tcBorders>
            <w:shd w:val="clear" w:color="auto" w:fill="auto"/>
            <w:vAlign w:val="bottom"/>
          </w:tcPr>
          <w:p w14:paraId="17DD155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left w:val="single" w:sz="2" w:space="0" w:color="auto"/>
              <w:bottom w:val="single" w:sz="2" w:space="0" w:color="auto"/>
              <w:right w:val="single" w:sz="2" w:space="0" w:color="auto"/>
            </w:tcBorders>
            <w:shd w:val="clear" w:color="auto" w:fill="auto"/>
            <w:vAlign w:val="bottom"/>
          </w:tcPr>
          <w:p w14:paraId="1788CF3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left w:val="single" w:sz="2" w:space="0" w:color="auto"/>
              <w:bottom w:val="single" w:sz="2" w:space="0" w:color="auto"/>
              <w:right w:val="single" w:sz="2" w:space="0" w:color="auto"/>
            </w:tcBorders>
            <w:shd w:val="clear" w:color="auto" w:fill="auto"/>
            <w:vAlign w:val="bottom"/>
          </w:tcPr>
          <w:p w14:paraId="76829A0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left w:val="single" w:sz="2" w:space="0" w:color="auto"/>
              <w:bottom w:val="single" w:sz="2" w:space="0" w:color="auto"/>
              <w:right w:val="single" w:sz="2" w:space="0" w:color="auto"/>
            </w:tcBorders>
            <w:shd w:val="clear" w:color="auto" w:fill="auto"/>
            <w:vAlign w:val="bottom"/>
          </w:tcPr>
          <w:p w14:paraId="0B5B834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613001BA" w14:textId="77777777" w:rsidTr="0041334E">
        <w:trPr>
          <w:cantSplit/>
          <w:jc w:val="center"/>
        </w:trPr>
        <w:tc>
          <w:tcPr>
            <w:tcW w:w="1158" w:type="dxa"/>
            <w:tcBorders>
              <w:top w:val="single" w:sz="2" w:space="0" w:color="auto"/>
              <w:left w:val="single" w:sz="2" w:space="0" w:color="auto"/>
              <w:bottom w:val="single" w:sz="2" w:space="0" w:color="auto"/>
              <w:right w:val="single" w:sz="2" w:space="0" w:color="auto"/>
            </w:tcBorders>
          </w:tcPr>
          <w:p w14:paraId="00850185" w14:textId="0D36CF0C" w:rsidR="00C734D0" w:rsidRPr="00373B42" w:rsidRDefault="00C817A7" w:rsidP="00C734D0">
            <w:pPr>
              <w:tabs>
                <w:tab w:val="left" w:pos="288"/>
                <w:tab w:val="left" w:pos="576"/>
                <w:tab w:val="left" w:pos="864"/>
                <w:tab w:val="left" w:pos="1152"/>
              </w:tabs>
              <w:spacing w:before="40" w:after="40" w:line="240" w:lineRule="atLeast"/>
              <w:ind w:left="43" w:right="101"/>
              <w:jc w:val="left"/>
              <w:rPr>
                <w:sz w:val="16"/>
                <w:szCs w:val="18"/>
                <w:rtl/>
              </w:rPr>
            </w:pPr>
            <w:r w:rsidRPr="00373B42">
              <w:rPr>
                <w:rFonts w:hint="eastAsia"/>
                <w:sz w:val="16"/>
                <w:szCs w:val="18"/>
                <w:rtl/>
              </w:rPr>
              <w:t>مصدرة</w:t>
            </w:r>
            <w:r w:rsidRPr="00373B42">
              <w:rPr>
                <w:sz w:val="16"/>
                <w:szCs w:val="18"/>
                <w:rtl/>
              </w:rPr>
              <w:t xml:space="preserve"> </w:t>
            </w:r>
            <w:r w:rsidRPr="00373B42">
              <w:rPr>
                <w:rFonts w:hint="eastAsia"/>
                <w:sz w:val="16"/>
                <w:szCs w:val="18"/>
                <w:rtl/>
              </w:rPr>
              <w:t>إلى</w:t>
            </w:r>
            <w:r w:rsidR="00C734D0" w:rsidRPr="00373B42">
              <w:rPr>
                <w:sz w:val="16"/>
                <w:szCs w:val="18"/>
                <w:rtl/>
              </w:rPr>
              <w:t xml:space="preserve">: البلد أو المنطقة </w:t>
            </w:r>
            <w:r w:rsidR="00C734D0" w:rsidRPr="00373B42">
              <w:rPr>
                <w:sz w:val="16"/>
                <w:szCs w:val="18"/>
              </w:rPr>
              <w:t xml:space="preserve"> ↓</w:t>
            </w:r>
          </w:p>
        </w:tc>
        <w:tc>
          <w:tcPr>
            <w:tcW w:w="1158" w:type="dxa"/>
            <w:tcBorders>
              <w:top w:val="single" w:sz="2" w:space="0" w:color="auto"/>
              <w:left w:val="single" w:sz="2" w:space="0" w:color="auto"/>
              <w:bottom w:val="single" w:sz="2" w:space="0" w:color="auto"/>
              <w:right w:val="single" w:sz="2" w:space="0" w:color="auto"/>
            </w:tcBorders>
            <w:shd w:val="clear" w:color="auto" w:fill="auto"/>
          </w:tcPr>
          <w:p w14:paraId="125CC7E6" w14:textId="5417C862" w:rsidR="00C734D0" w:rsidRPr="00373B42" w:rsidRDefault="00C734D0" w:rsidP="00C734D0">
            <w:pPr>
              <w:tabs>
                <w:tab w:val="left" w:pos="288"/>
                <w:tab w:val="left" w:pos="576"/>
                <w:tab w:val="left" w:pos="864"/>
                <w:tab w:val="left" w:pos="1152"/>
              </w:tabs>
              <w:spacing w:before="40" w:after="40" w:line="240" w:lineRule="atLeast"/>
              <w:ind w:left="43" w:right="101"/>
              <w:jc w:val="left"/>
              <w:rPr>
                <w:sz w:val="16"/>
                <w:szCs w:val="18"/>
                <w:rtl/>
              </w:rPr>
            </w:pPr>
          </w:p>
        </w:tc>
        <w:tc>
          <w:tcPr>
            <w:tcW w:w="13034" w:type="dxa"/>
            <w:gridSpan w:val="13"/>
            <w:tcBorders>
              <w:top w:val="single" w:sz="2" w:space="0" w:color="auto"/>
              <w:left w:val="single" w:sz="2" w:space="0" w:color="auto"/>
              <w:bottom w:val="single" w:sz="2" w:space="0" w:color="auto"/>
              <w:right w:val="single" w:sz="2" w:space="0" w:color="auto"/>
            </w:tcBorders>
            <w:shd w:val="clear" w:color="auto" w:fill="auto"/>
            <w:vAlign w:val="bottom"/>
          </w:tcPr>
          <w:p w14:paraId="0C6D891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69F3A6B5" w14:textId="77777777" w:rsidTr="0041334E">
        <w:trPr>
          <w:cantSplit/>
          <w:jc w:val="center"/>
        </w:trPr>
        <w:tc>
          <w:tcPr>
            <w:tcW w:w="1158" w:type="dxa"/>
            <w:tcBorders>
              <w:top w:val="single" w:sz="2" w:space="0" w:color="auto"/>
              <w:left w:val="single" w:sz="2" w:space="0" w:color="auto"/>
              <w:bottom w:val="single" w:sz="2" w:space="0" w:color="auto"/>
              <w:right w:val="single" w:sz="2" w:space="0" w:color="auto"/>
            </w:tcBorders>
          </w:tcPr>
          <w:p w14:paraId="27F6977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158" w:type="dxa"/>
            <w:tcBorders>
              <w:top w:val="single" w:sz="2" w:space="0" w:color="auto"/>
              <w:left w:val="single" w:sz="2" w:space="0" w:color="auto"/>
              <w:bottom w:val="single" w:sz="2" w:space="0" w:color="auto"/>
              <w:right w:val="single" w:sz="2" w:space="0" w:color="auto"/>
            </w:tcBorders>
            <w:shd w:val="clear" w:color="auto" w:fill="auto"/>
            <w:vAlign w:val="bottom"/>
          </w:tcPr>
          <w:p w14:paraId="09BF3163" w14:textId="68B5F7F6"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67" w:type="dxa"/>
            <w:tcBorders>
              <w:top w:val="single" w:sz="2" w:space="0" w:color="auto"/>
              <w:left w:val="single" w:sz="2" w:space="0" w:color="auto"/>
              <w:bottom w:val="single" w:sz="2" w:space="0" w:color="auto"/>
              <w:right w:val="single" w:sz="2" w:space="0" w:color="auto"/>
            </w:tcBorders>
            <w:shd w:val="clear" w:color="auto" w:fill="auto"/>
            <w:vAlign w:val="bottom"/>
          </w:tcPr>
          <w:p w14:paraId="06D65D4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3" w:type="dxa"/>
            <w:tcBorders>
              <w:top w:val="single" w:sz="2" w:space="0" w:color="auto"/>
              <w:left w:val="single" w:sz="2" w:space="0" w:color="auto"/>
              <w:bottom w:val="single" w:sz="2" w:space="0" w:color="auto"/>
              <w:right w:val="single" w:sz="2" w:space="0" w:color="auto"/>
            </w:tcBorders>
            <w:shd w:val="clear" w:color="auto" w:fill="auto"/>
            <w:vAlign w:val="bottom"/>
          </w:tcPr>
          <w:p w14:paraId="68C492F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58467CA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328B64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6BE4E68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476CC01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212976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E477B8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675B92F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F22A15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E937D1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6B338F7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413781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01CCA574" w14:textId="77777777" w:rsidTr="0041334E">
        <w:trPr>
          <w:cantSplit/>
          <w:jc w:val="center"/>
        </w:trPr>
        <w:tc>
          <w:tcPr>
            <w:tcW w:w="1158" w:type="dxa"/>
            <w:tcBorders>
              <w:top w:val="single" w:sz="2" w:space="0" w:color="auto"/>
              <w:left w:val="single" w:sz="2" w:space="0" w:color="auto"/>
              <w:bottom w:val="single" w:sz="2" w:space="0" w:color="auto"/>
              <w:right w:val="single" w:sz="2" w:space="0" w:color="auto"/>
            </w:tcBorders>
          </w:tcPr>
          <w:p w14:paraId="64D3912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158" w:type="dxa"/>
            <w:tcBorders>
              <w:top w:val="single" w:sz="2" w:space="0" w:color="auto"/>
              <w:left w:val="single" w:sz="2" w:space="0" w:color="auto"/>
              <w:bottom w:val="single" w:sz="2" w:space="0" w:color="auto"/>
              <w:right w:val="single" w:sz="2" w:space="0" w:color="auto"/>
            </w:tcBorders>
            <w:shd w:val="clear" w:color="auto" w:fill="auto"/>
            <w:vAlign w:val="bottom"/>
          </w:tcPr>
          <w:p w14:paraId="434F541B" w14:textId="24D6F075"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67" w:type="dxa"/>
            <w:tcBorders>
              <w:top w:val="single" w:sz="2" w:space="0" w:color="auto"/>
              <w:left w:val="single" w:sz="2" w:space="0" w:color="auto"/>
              <w:bottom w:val="single" w:sz="2" w:space="0" w:color="auto"/>
              <w:right w:val="single" w:sz="2" w:space="0" w:color="auto"/>
            </w:tcBorders>
            <w:shd w:val="clear" w:color="auto" w:fill="auto"/>
            <w:vAlign w:val="bottom"/>
          </w:tcPr>
          <w:p w14:paraId="555A6E4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3" w:type="dxa"/>
            <w:tcBorders>
              <w:top w:val="single" w:sz="2" w:space="0" w:color="auto"/>
              <w:left w:val="single" w:sz="2" w:space="0" w:color="auto"/>
              <w:bottom w:val="single" w:sz="2" w:space="0" w:color="auto"/>
              <w:right w:val="single" w:sz="2" w:space="0" w:color="auto"/>
            </w:tcBorders>
            <w:shd w:val="clear" w:color="auto" w:fill="auto"/>
            <w:vAlign w:val="bottom"/>
          </w:tcPr>
          <w:p w14:paraId="09460EF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5FB8B36E"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4BC8686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625A8219"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453DDFE2"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1C2C30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57C0F34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040ED7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5E1BFF2"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08D941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276DC8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4F5B92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00E3DE12" w14:textId="77777777" w:rsidTr="0041334E">
        <w:trPr>
          <w:cantSplit/>
          <w:jc w:val="center"/>
        </w:trPr>
        <w:tc>
          <w:tcPr>
            <w:tcW w:w="1158" w:type="dxa"/>
            <w:tcBorders>
              <w:top w:val="single" w:sz="2" w:space="0" w:color="auto"/>
              <w:left w:val="single" w:sz="2" w:space="0" w:color="auto"/>
              <w:bottom w:val="single" w:sz="2" w:space="0" w:color="auto"/>
              <w:right w:val="single" w:sz="2" w:space="0" w:color="auto"/>
            </w:tcBorders>
          </w:tcPr>
          <w:p w14:paraId="5DE2BAA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158" w:type="dxa"/>
            <w:tcBorders>
              <w:top w:val="single" w:sz="2" w:space="0" w:color="auto"/>
              <w:left w:val="single" w:sz="2" w:space="0" w:color="auto"/>
              <w:bottom w:val="single" w:sz="2" w:space="0" w:color="auto"/>
              <w:right w:val="single" w:sz="2" w:space="0" w:color="auto"/>
            </w:tcBorders>
            <w:shd w:val="clear" w:color="auto" w:fill="auto"/>
            <w:vAlign w:val="bottom"/>
          </w:tcPr>
          <w:p w14:paraId="22F3F190" w14:textId="2266D414"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67" w:type="dxa"/>
            <w:tcBorders>
              <w:top w:val="single" w:sz="2" w:space="0" w:color="auto"/>
              <w:left w:val="single" w:sz="2" w:space="0" w:color="auto"/>
              <w:bottom w:val="single" w:sz="2" w:space="0" w:color="auto"/>
              <w:right w:val="single" w:sz="2" w:space="0" w:color="auto"/>
            </w:tcBorders>
            <w:shd w:val="clear" w:color="auto" w:fill="auto"/>
            <w:vAlign w:val="bottom"/>
          </w:tcPr>
          <w:p w14:paraId="0386F16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3" w:type="dxa"/>
            <w:tcBorders>
              <w:top w:val="single" w:sz="2" w:space="0" w:color="auto"/>
              <w:left w:val="single" w:sz="2" w:space="0" w:color="auto"/>
              <w:bottom w:val="single" w:sz="2" w:space="0" w:color="auto"/>
              <w:right w:val="single" w:sz="2" w:space="0" w:color="auto"/>
            </w:tcBorders>
            <w:shd w:val="clear" w:color="auto" w:fill="auto"/>
            <w:vAlign w:val="bottom"/>
          </w:tcPr>
          <w:p w14:paraId="6AE840A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6B053C0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42DBDD9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7D09AA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68C91C3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64BF18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A7E6EF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4F73AAC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36CA01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19456FF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17E5FF2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6D7A1E2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34B1BA9C" w14:textId="77777777" w:rsidTr="0041334E">
        <w:trPr>
          <w:cantSplit/>
          <w:jc w:val="center"/>
        </w:trPr>
        <w:tc>
          <w:tcPr>
            <w:tcW w:w="1158" w:type="dxa"/>
            <w:tcBorders>
              <w:top w:val="single" w:sz="2" w:space="0" w:color="auto"/>
              <w:left w:val="single" w:sz="2" w:space="0" w:color="auto"/>
              <w:bottom w:val="single" w:sz="2" w:space="0" w:color="auto"/>
              <w:right w:val="single" w:sz="2" w:space="0" w:color="auto"/>
            </w:tcBorders>
          </w:tcPr>
          <w:p w14:paraId="5D5DB10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158" w:type="dxa"/>
            <w:tcBorders>
              <w:top w:val="single" w:sz="2" w:space="0" w:color="auto"/>
              <w:left w:val="single" w:sz="2" w:space="0" w:color="auto"/>
              <w:bottom w:val="single" w:sz="2" w:space="0" w:color="auto"/>
              <w:right w:val="single" w:sz="2" w:space="0" w:color="auto"/>
            </w:tcBorders>
            <w:shd w:val="clear" w:color="auto" w:fill="auto"/>
            <w:vAlign w:val="bottom"/>
          </w:tcPr>
          <w:p w14:paraId="40CAFDA1" w14:textId="7C7987DA"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67" w:type="dxa"/>
            <w:tcBorders>
              <w:top w:val="single" w:sz="2" w:space="0" w:color="auto"/>
              <w:left w:val="single" w:sz="2" w:space="0" w:color="auto"/>
              <w:bottom w:val="single" w:sz="2" w:space="0" w:color="auto"/>
              <w:right w:val="single" w:sz="2" w:space="0" w:color="auto"/>
            </w:tcBorders>
            <w:shd w:val="clear" w:color="auto" w:fill="auto"/>
            <w:vAlign w:val="bottom"/>
          </w:tcPr>
          <w:p w14:paraId="4670DFF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3" w:type="dxa"/>
            <w:tcBorders>
              <w:top w:val="single" w:sz="2" w:space="0" w:color="auto"/>
              <w:left w:val="single" w:sz="2" w:space="0" w:color="auto"/>
              <w:bottom w:val="single" w:sz="2" w:space="0" w:color="auto"/>
              <w:right w:val="single" w:sz="2" w:space="0" w:color="auto"/>
            </w:tcBorders>
            <w:shd w:val="clear" w:color="auto" w:fill="auto"/>
            <w:vAlign w:val="bottom"/>
          </w:tcPr>
          <w:p w14:paraId="734C907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5B4F3CF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9E27C7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50CDA59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C55785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5F60162"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9A008E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B82935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B5A0E4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8E16AD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ACC9FC9"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571AA82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304829DF" w14:textId="77777777" w:rsidTr="0041334E">
        <w:trPr>
          <w:cantSplit/>
          <w:jc w:val="center"/>
        </w:trPr>
        <w:tc>
          <w:tcPr>
            <w:tcW w:w="1158" w:type="dxa"/>
            <w:tcBorders>
              <w:top w:val="single" w:sz="2" w:space="0" w:color="auto"/>
              <w:left w:val="single" w:sz="2" w:space="0" w:color="auto"/>
              <w:bottom w:val="single" w:sz="2" w:space="0" w:color="auto"/>
              <w:right w:val="single" w:sz="2" w:space="0" w:color="auto"/>
            </w:tcBorders>
          </w:tcPr>
          <w:p w14:paraId="440EBF59"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158" w:type="dxa"/>
            <w:tcBorders>
              <w:top w:val="single" w:sz="2" w:space="0" w:color="auto"/>
              <w:left w:val="single" w:sz="2" w:space="0" w:color="auto"/>
              <w:bottom w:val="single" w:sz="2" w:space="0" w:color="auto"/>
              <w:right w:val="single" w:sz="2" w:space="0" w:color="auto"/>
            </w:tcBorders>
            <w:shd w:val="clear" w:color="auto" w:fill="auto"/>
            <w:vAlign w:val="bottom"/>
          </w:tcPr>
          <w:p w14:paraId="2150AF5E" w14:textId="7E635708"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67" w:type="dxa"/>
            <w:tcBorders>
              <w:top w:val="single" w:sz="2" w:space="0" w:color="auto"/>
              <w:left w:val="single" w:sz="2" w:space="0" w:color="auto"/>
              <w:bottom w:val="single" w:sz="2" w:space="0" w:color="auto"/>
              <w:right w:val="single" w:sz="2" w:space="0" w:color="auto"/>
            </w:tcBorders>
            <w:shd w:val="clear" w:color="auto" w:fill="auto"/>
            <w:vAlign w:val="bottom"/>
          </w:tcPr>
          <w:p w14:paraId="2F646192"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3" w:type="dxa"/>
            <w:tcBorders>
              <w:top w:val="single" w:sz="2" w:space="0" w:color="auto"/>
              <w:left w:val="single" w:sz="2" w:space="0" w:color="auto"/>
              <w:bottom w:val="single" w:sz="2" w:space="0" w:color="auto"/>
              <w:right w:val="single" w:sz="2" w:space="0" w:color="auto"/>
            </w:tcBorders>
            <w:shd w:val="clear" w:color="auto" w:fill="auto"/>
            <w:vAlign w:val="bottom"/>
          </w:tcPr>
          <w:p w14:paraId="38FFEF4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4D8AB34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5D0CB81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4BFFD3A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06874F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25B9E1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FCBBB7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45E343B5"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AA9464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AF8FABE"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CB7F74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897529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6E825A2F" w14:textId="77777777" w:rsidTr="0041334E">
        <w:trPr>
          <w:cantSplit/>
          <w:jc w:val="center"/>
        </w:trPr>
        <w:tc>
          <w:tcPr>
            <w:tcW w:w="1158" w:type="dxa"/>
            <w:tcBorders>
              <w:top w:val="single" w:sz="2" w:space="0" w:color="auto"/>
              <w:left w:val="single" w:sz="2" w:space="0" w:color="auto"/>
              <w:bottom w:val="single" w:sz="2" w:space="0" w:color="auto"/>
              <w:right w:val="single" w:sz="2" w:space="0" w:color="auto"/>
            </w:tcBorders>
          </w:tcPr>
          <w:p w14:paraId="03AABC4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158" w:type="dxa"/>
            <w:tcBorders>
              <w:top w:val="single" w:sz="2" w:space="0" w:color="auto"/>
              <w:left w:val="single" w:sz="2" w:space="0" w:color="auto"/>
              <w:bottom w:val="single" w:sz="2" w:space="0" w:color="auto"/>
              <w:right w:val="single" w:sz="2" w:space="0" w:color="auto"/>
            </w:tcBorders>
            <w:shd w:val="clear" w:color="auto" w:fill="auto"/>
            <w:vAlign w:val="bottom"/>
          </w:tcPr>
          <w:p w14:paraId="5B7B20A2" w14:textId="3F643DFC"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67" w:type="dxa"/>
            <w:tcBorders>
              <w:top w:val="single" w:sz="2" w:space="0" w:color="auto"/>
              <w:left w:val="single" w:sz="2" w:space="0" w:color="auto"/>
              <w:bottom w:val="single" w:sz="2" w:space="0" w:color="auto"/>
              <w:right w:val="single" w:sz="2" w:space="0" w:color="auto"/>
            </w:tcBorders>
            <w:shd w:val="clear" w:color="auto" w:fill="auto"/>
            <w:vAlign w:val="bottom"/>
          </w:tcPr>
          <w:p w14:paraId="1D9FD1C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3" w:type="dxa"/>
            <w:tcBorders>
              <w:top w:val="single" w:sz="2" w:space="0" w:color="auto"/>
              <w:left w:val="single" w:sz="2" w:space="0" w:color="auto"/>
              <w:bottom w:val="single" w:sz="2" w:space="0" w:color="auto"/>
              <w:right w:val="single" w:sz="2" w:space="0" w:color="auto"/>
            </w:tcBorders>
            <w:shd w:val="clear" w:color="auto" w:fill="auto"/>
            <w:vAlign w:val="bottom"/>
          </w:tcPr>
          <w:p w14:paraId="173F7A7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94AD3E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46B0B54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427A65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024EB8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36CCCC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1FF79D6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95E040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6CD86A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5B406FE"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567D12F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174C8B22"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6EEC8F87" w14:textId="77777777" w:rsidTr="0041334E">
        <w:trPr>
          <w:cantSplit/>
          <w:jc w:val="center"/>
        </w:trPr>
        <w:tc>
          <w:tcPr>
            <w:tcW w:w="1158" w:type="dxa"/>
            <w:tcBorders>
              <w:top w:val="single" w:sz="2" w:space="0" w:color="auto"/>
              <w:left w:val="single" w:sz="2" w:space="0" w:color="auto"/>
              <w:bottom w:val="single" w:sz="2" w:space="0" w:color="auto"/>
              <w:right w:val="single" w:sz="2" w:space="0" w:color="auto"/>
            </w:tcBorders>
          </w:tcPr>
          <w:p w14:paraId="1BA087B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158" w:type="dxa"/>
            <w:tcBorders>
              <w:top w:val="single" w:sz="2" w:space="0" w:color="auto"/>
              <w:left w:val="single" w:sz="2" w:space="0" w:color="auto"/>
              <w:bottom w:val="single" w:sz="2" w:space="0" w:color="auto"/>
              <w:right w:val="single" w:sz="2" w:space="0" w:color="auto"/>
            </w:tcBorders>
            <w:shd w:val="clear" w:color="auto" w:fill="auto"/>
            <w:vAlign w:val="bottom"/>
          </w:tcPr>
          <w:p w14:paraId="19CABE2E" w14:textId="3DDB2829"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67" w:type="dxa"/>
            <w:tcBorders>
              <w:top w:val="single" w:sz="2" w:space="0" w:color="auto"/>
              <w:left w:val="single" w:sz="2" w:space="0" w:color="auto"/>
              <w:bottom w:val="single" w:sz="2" w:space="0" w:color="auto"/>
              <w:right w:val="single" w:sz="2" w:space="0" w:color="auto"/>
            </w:tcBorders>
            <w:shd w:val="clear" w:color="auto" w:fill="auto"/>
            <w:vAlign w:val="bottom"/>
          </w:tcPr>
          <w:p w14:paraId="11EE9CFE"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3" w:type="dxa"/>
            <w:tcBorders>
              <w:top w:val="single" w:sz="2" w:space="0" w:color="auto"/>
              <w:left w:val="single" w:sz="2" w:space="0" w:color="auto"/>
              <w:bottom w:val="single" w:sz="2" w:space="0" w:color="auto"/>
              <w:right w:val="single" w:sz="2" w:space="0" w:color="auto"/>
            </w:tcBorders>
            <w:shd w:val="clear" w:color="auto" w:fill="auto"/>
            <w:vAlign w:val="bottom"/>
          </w:tcPr>
          <w:p w14:paraId="0A096B2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661925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836CF4C"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9BB4DFB"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61AB78F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A4B787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C592894"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537663D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FE14A8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0F42C6E"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2592B4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1DE799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r w:rsidR="00C734D0" w:rsidRPr="00373B42" w14:paraId="25487DF5" w14:textId="77777777" w:rsidTr="0041334E">
        <w:trPr>
          <w:cantSplit/>
          <w:jc w:val="center"/>
        </w:trPr>
        <w:tc>
          <w:tcPr>
            <w:tcW w:w="1158" w:type="dxa"/>
            <w:tcBorders>
              <w:top w:val="single" w:sz="2" w:space="0" w:color="auto"/>
              <w:left w:val="single" w:sz="2" w:space="0" w:color="auto"/>
              <w:bottom w:val="single" w:sz="2" w:space="0" w:color="auto"/>
              <w:right w:val="single" w:sz="2" w:space="0" w:color="auto"/>
            </w:tcBorders>
          </w:tcPr>
          <w:p w14:paraId="7048A1B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158" w:type="dxa"/>
            <w:tcBorders>
              <w:top w:val="single" w:sz="2" w:space="0" w:color="auto"/>
              <w:left w:val="single" w:sz="2" w:space="0" w:color="auto"/>
              <w:bottom w:val="single" w:sz="2" w:space="0" w:color="auto"/>
              <w:right w:val="single" w:sz="2" w:space="0" w:color="auto"/>
            </w:tcBorders>
            <w:shd w:val="clear" w:color="auto" w:fill="auto"/>
            <w:vAlign w:val="bottom"/>
          </w:tcPr>
          <w:p w14:paraId="044B3089" w14:textId="5166D00F"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867" w:type="dxa"/>
            <w:tcBorders>
              <w:top w:val="single" w:sz="2" w:space="0" w:color="auto"/>
              <w:left w:val="single" w:sz="2" w:space="0" w:color="auto"/>
              <w:bottom w:val="single" w:sz="2" w:space="0" w:color="auto"/>
              <w:right w:val="single" w:sz="2" w:space="0" w:color="auto"/>
            </w:tcBorders>
            <w:shd w:val="clear" w:color="auto" w:fill="auto"/>
            <w:vAlign w:val="bottom"/>
          </w:tcPr>
          <w:p w14:paraId="5391A4A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3" w:type="dxa"/>
            <w:tcBorders>
              <w:top w:val="single" w:sz="2" w:space="0" w:color="auto"/>
              <w:left w:val="single" w:sz="2" w:space="0" w:color="auto"/>
              <w:bottom w:val="single" w:sz="2" w:space="0" w:color="auto"/>
              <w:right w:val="single" w:sz="2" w:space="0" w:color="auto"/>
            </w:tcBorders>
            <w:shd w:val="clear" w:color="auto" w:fill="auto"/>
            <w:vAlign w:val="bottom"/>
          </w:tcPr>
          <w:p w14:paraId="15666CF1"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156E1DF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C8039F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1E3D6DAA"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35A4C290"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CC8E3CF"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11D83958"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F1CA0D6"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8531099"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25B0BC23"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082E5C9D"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c>
          <w:tcPr>
            <w:tcW w:w="1014" w:type="dxa"/>
            <w:tcBorders>
              <w:top w:val="single" w:sz="2" w:space="0" w:color="auto"/>
              <w:left w:val="single" w:sz="2" w:space="0" w:color="auto"/>
              <w:bottom w:val="single" w:sz="2" w:space="0" w:color="auto"/>
              <w:right w:val="single" w:sz="2" w:space="0" w:color="auto"/>
            </w:tcBorders>
            <w:shd w:val="clear" w:color="auto" w:fill="auto"/>
            <w:vAlign w:val="bottom"/>
          </w:tcPr>
          <w:p w14:paraId="75A3BAF7" w14:textId="77777777" w:rsidR="00C734D0" w:rsidRPr="00373B42" w:rsidRDefault="00C734D0" w:rsidP="00C734D0">
            <w:pPr>
              <w:tabs>
                <w:tab w:val="left" w:pos="288"/>
                <w:tab w:val="left" w:pos="576"/>
                <w:tab w:val="left" w:pos="864"/>
                <w:tab w:val="left" w:pos="1152"/>
              </w:tabs>
              <w:spacing w:before="40" w:after="40" w:line="240" w:lineRule="atLeast"/>
              <w:ind w:left="43" w:right="101"/>
              <w:rPr>
                <w:sz w:val="16"/>
                <w:szCs w:val="18"/>
                <w:rtl/>
              </w:rPr>
            </w:pPr>
          </w:p>
        </w:tc>
      </w:tr>
    </w:tbl>
    <w:p w14:paraId="62D33B62" w14:textId="77777777" w:rsidR="00B76B2D" w:rsidRPr="00373B42" w:rsidRDefault="00B76B2D" w:rsidP="00B76B2D">
      <w:pPr>
        <w:bidi w:val="0"/>
        <w:spacing w:line="240" w:lineRule="auto"/>
        <w:jc w:val="left"/>
        <w:rPr>
          <w:szCs w:val="22"/>
          <w:rtl/>
        </w:rPr>
      </w:pPr>
      <w:r w:rsidRPr="00373B42">
        <w:rPr>
          <w:szCs w:val="22"/>
          <w:rtl/>
        </w:rPr>
        <w:br w:type="page"/>
      </w:r>
    </w:p>
    <w:p w14:paraId="7BA714FA" w14:textId="3176A68D" w:rsidR="00091F60" w:rsidRPr="00B76B2D" w:rsidRDefault="00B76B2D" w:rsidP="00B76B2D">
      <w:pPr>
        <w:pStyle w:val="H1"/>
        <w:tabs>
          <w:tab w:val="left" w:pos="662"/>
        </w:tabs>
        <w:spacing w:after="0"/>
        <w:ind w:left="1267" w:right="1267" w:hanging="1267"/>
        <w:jc w:val="center"/>
        <w:rPr>
          <w:rtl/>
        </w:rPr>
      </w:pPr>
      <w:r w:rsidRPr="00373B42">
        <w:rPr>
          <w:rtl/>
        </w:rPr>
        <w:lastRenderedPageBreak/>
        <w:t>القسم الثالث-</w:t>
      </w:r>
      <w:r w:rsidRPr="00373B42">
        <w:rPr>
          <w:rtl/>
        </w:rPr>
        <w:tab/>
        <w:t>معلومات إحصائية أخرى ترى السلطات المختصَّة أنها مفيدة</w:t>
      </w:r>
    </w:p>
    <w:p w14:paraId="437AFC11" w14:textId="6024E520" w:rsidR="00B76B2D" w:rsidRDefault="00B76B2D" w:rsidP="00BA5DD2">
      <w:pPr>
        <w:rPr>
          <w:szCs w:val="22"/>
          <w:rtl/>
        </w:rPr>
      </w:pPr>
    </w:p>
    <w:p w14:paraId="0276F6D6" w14:textId="77777777" w:rsidR="00B76B2D" w:rsidRDefault="00B76B2D" w:rsidP="00BA5DD2">
      <w:pPr>
        <w:rPr>
          <w:szCs w:val="22"/>
          <w:rtl/>
        </w:rPr>
      </w:pPr>
    </w:p>
    <w:p w14:paraId="4024250D" w14:textId="77777777" w:rsidR="00091F60" w:rsidRDefault="00091F60" w:rsidP="00BA5DD2">
      <w:pPr>
        <w:rPr>
          <w:szCs w:val="22"/>
          <w:rtl/>
        </w:rPr>
        <w:sectPr w:rsidR="00091F60" w:rsidSect="00091F60">
          <w:headerReference w:type="even" r:id="rId16"/>
          <w:headerReference w:type="default" r:id="rId17"/>
          <w:footerReference w:type="even" r:id="rId18"/>
          <w:footerReference w:type="default" r:id="rId19"/>
          <w:footnotePr>
            <w:numFmt w:val="chicago"/>
            <w:numRestart w:val="eachPage"/>
          </w:footnotePr>
          <w:endnotePr>
            <w:numFmt w:val="decimal"/>
          </w:endnotePr>
          <w:pgSz w:w="16834" w:h="11909" w:orient="landscape" w:code="1"/>
          <w:pgMar w:top="1338" w:right="1440" w:bottom="1071" w:left="1151" w:header="227" w:footer="408" w:gutter="0"/>
          <w:cols w:space="720"/>
          <w:noEndnote/>
          <w:bidi/>
          <w:rtlGutter/>
          <w:docGrid w:linePitch="299"/>
        </w:sectPr>
      </w:pPr>
    </w:p>
    <w:p w14:paraId="76100A1F" w14:textId="77777777" w:rsidR="00091F60" w:rsidRPr="008543AA" w:rsidRDefault="00091F60" w:rsidP="00BA5DD2">
      <w:pPr>
        <w:rPr>
          <w:szCs w:val="22"/>
        </w:rPr>
      </w:pPr>
    </w:p>
    <w:sectPr w:rsidR="00091F60" w:rsidRPr="008543AA" w:rsidSect="00361BA3">
      <w:headerReference w:type="even" r:id="rId20"/>
      <w:headerReference w:type="default" r:id="rId21"/>
      <w:footerReference w:type="even" r:id="rId22"/>
      <w:footerReference w:type="default" r:id="rId23"/>
      <w:footnotePr>
        <w:numFmt w:val="chicago"/>
        <w:numRestart w:val="eachPage"/>
      </w:footnotePr>
      <w:endnotePr>
        <w:numFmt w:val="decimal"/>
      </w:endnotePr>
      <w:type w:val="continuous"/>
      <w:pgSz w:w="16834" w:h="11909" w:orient="landscape" w:code="1"/>
      <w:pgMar w:top="1196" w:right="1740" w:bottom="1196" w:left="1899" w:header="720" w:footer="624" w:gutter="0"/>
      <w:cols w:space="720"/>
      <w:noEndnote/>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CF6F" w14:textId="77777777" w:rsidR="00182350" w:rsidRDefault="00182350" w:rsidP="00693CF9">
      <w:pPr>
        <w:spacing w:line="240" w:lineRule="auto"/>
      </w:pPr>
      <w:r>
        <w:separator/>
      </w:r>
    </w:p>
  </w:endnote>
  <w:endnote w:type="continuationSeparator" w:id="0">
    <w:p w14:paraId="7F25BD60" w14:textId="77777777" w:rsidR="00182350" w:rsidRDefault="00182350"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panose1 w:val="020B0803050302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ayout w:type="fixed"/>
      <w:tblLook w:val="0000" w:firstRow="0" w:lastRow="0" w:firstColumn="0" w:lastColumn="0" w:noHBand="0" w:noVBand="0"/>
    </w:tblPr>
    <w:tblGrid>
      <w:gridCol w:w="5327"/>
      <w:gridCol w:w="5020"/>
    </w:tblGrid>
    <w:tr w:rsidR="00C35643" w14:paraId="1397A31D" w14:textId="77777777" w:rsidTr="005851F4">
      <w:trPr>
        <w:trHeight w:hRule="exact" w:val="567"/>
        <w:jc w:val="right"/>
      </w:trPr>
      <w:tc>
        <w:tcPr>
          <w:tcW w:w="5327" w:type="dxa"/>
        </w:tcPr>
        <w:p w14:paraId="4F9D93DB" w14:textId="623EAC10" w:rsidR="00C35643" w:rsidRDefault="00095D44" w:rsidP="00C35643">
          <w:pPr>
            <w:pStyle w:val="Footer"/>
            <w:spacing w:after="80" w:line="240" w:lineRule="auto"/>
            <w:jc w:val="lowKashida"/>
            <w:rPr>
              <w:rFonts w:cs="Times New Roman"/>
              <w:b w:val="0"/>
              <w:w w:val="103"/>
              <w:sz w:val="20"/>
            </w:rPr>
          </w:pPr>
          <w:r>
            <w:rPr>
              <w:rFonts w:cs="Times New Roman"/>
              <w:b w:val="0"/>
              <w:noProof/>
              <w:w w:val="103"/>
              <w:sz w:val="20"/>
            </w:rPr>
            <w:drawing>
              <wp:anchor distT="0" distB="0" distL="114300" distR="114300" simplePos="0" relativeHeight="251659264" behindDoc="0" locked="0" layoutInCell="1" allowOverlap="1" wp14:anchorId="2FD3F1A7" wp14:editId="5A6AD9C6">
                <wp:simplePos x="0" y="0"/>
                <wp:positionH relativeFrom="column">
                  <wp:posOffset>130590</wp:posOffset>
                </wp:positionH>
                <wp:positionV relativeFrom="paragraph">
                  <wp:posOffset>2008</wp:posOffset>
                </wp:positionV>
                <wp:extent cx="1554480" cy="320040"/>
                <wp:effectExtent l="0" t="0" r="762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1554480" cy="320040"/>
                        </a:xfrm>
                        <a:prstGeom prst="rect">
                          <a:avLst/>
                        </a:prstGeom>
                        <a:solidFill>
                          <a:schemeClr val="accent1"/>
                        </a:solidFill>
                        <a:ln w="9525" cap="flat" cmpd="sng" algn="ctr">
                          <a:noFill/>
                          <a:prstDash val="solid"/>
                          <a:round/>
                          <a:headEnd type="none" w="med" len="med"/>
                          <a:tailEnd type="none" w="med" len="med"/>
                        </a:ln>
                      </pic:spPr>
                    </pic:pic>
                  </a:graphicData>
                </a:graphic>
              </wp:anchor>
            </w:drawing>
          </w:r>
        </w:p>
      </w:tc>
      <w:tc>
        <w:tcPr>
          <w:tcW w:w="5020" w:type="dxa"/>
        </w:tcPr>
        <w:p w14:paraId="67BC2E5A" w14:textId="75A0B7D2" w:rsidR="00C35643" w:rsidRDefault="00C35643" w:rsidP="005909B3">
          <w:pPr>
            <w:pStyle w:val="ReleaseDate"/>
            <w:spacing w:line="240" w:lineRule="auto"/>
          </w:pPr>
          <w:r>
            <w:t xml:space="preserve">   </w:t>
          </w:r>
          <w:r w:rsidR="00C8261E" w:rsidRPr="00FA22EE">
            <w:rPr>
              <w:sz w:val="17"/>
              <w:szCs w:val="17"/>
            </w:rPr>
            <w:t>V.</w:t>
          </w:r>
          <w:r w:rsidR="00023E09" w:rsidRPr="00FA22EE">
            <w:rPr>
              <w:sz w:val="17"/>
              <w:szCs w:val="17"/>
            </w:rPr>
            <w:t>2</w:t>
          </w:r>
          <w:r w:rsidR="00023E09" w:rsidRPr="00FA22EE">
            <w:rPr>
              <w:rFonts w:hint="cs"/>
              <w:sz w:val="17"/>
              <w:szCs w:val="17"/>
              <w:rtl/>
            </w:rPr>
            <w:t>4</w:t>
          </w:r>
          <w:r w:rsidR="00456EF3" w:rsidRPr="00FA22EE">
            <w:rPr>
              <w:sz w:val="17"/>
              <w:szCs w:val="17"/>
            </w:rPr>
            <w:t>-</w:t>
          </w:r>
          <w:r w:rsidR="00FA22EE" w:rsidRPr="00FA22EE">
            <w:rPr>
              <w:rFonts w:hint="cs"/>
              <w:sz w:val="17"/>
              <w:szCs w:val="17"/>
              <w:rtl/>
            </w:rPr>
            <w:t>12217</w:t>
          </w:r>
          <w:r w:rsidR="00C8261E">
            <w:t xml:space="preserve"> (A)</w:t>
          </w:r>
        </w:p>
        <w:p w14:paraId="45777A32" w14:textId="6B828C7B" w:rsidR="00915315" w:rsidRPr="00647611" w:rsidRDefault="000C687B" w:rsidP="005851F4">
          <w:pPr>
            <w:pStyle w:val="Footer"/>
            <w:spacing w:before="120"/>
            <w:rPr>
              <w:rFonts w:ascii="Barcode 3 of 9 by request" w:hAnsi="Barcode 3 of 9 by request"/>
            </w:rPr>
          </w:pPr>
          <w:r w:rsidRPr="00647611">
            <w:rPr>
              <w:rFonts w:ascii="Barcode 3 of 9 by request" w:hAnsi="Barcode 3 of 9 by request"/>
              <w:i/>
              <w:iCs/>
              <w:color w:val="010000"/>
              <w:sz w:val="24"/>
            </w:rPr>
            <w:t>*</w:t>
          </w:r>
          <w:r w:rsidRPr="00647611">
            <w:rPr>
              <w:rFonts w:ascii="Barcode 3 of 9 by request" w:hAnsi="Barcode 3 of 9 by request" w:cstheme="majorBidi"/>
              <w:i/>
              <w:iCs/>
              <w:color w:val="010000"/>
              <w:sz w:val="24"/>
            </w:rPr>
            <w:t>2</w:t>
          </w:r>
          <w:r w:rsidR="00647611" w:rsidRPr="00647611">
            <w:rPr>
              <w:rFonts w:ascii="Barcode 3 of 9 by request" w:hAnsi="Barcode 3 of 9 by request" w:cstheme="majorBidi"/>
              <w:i/>
              <w:iCs/>
              <w:color w:val="010000"/>
              <w:sz w:val="24"/>
              <w:rtl/>
            </w:rPr>
            <w:t>412217</w:t>
          </w:r>
          <w:r w:rsidRPr="00647611">
            <w:rPr>
              <w:rFonts w:ascii="Barcode 3 of 9 by request" w:hAnsi="Barcode 3 of 9 by request"/>
              <w:i/>
              <w:iCs/>
              <w:color w:val="010000"/>
              <w:sz w:val="24"/>
            </w:rPr>
            <w:t>*</w:t>
          </w:r>
        </w:p>
      </w:tc>
    </w:tr>
  </w:tbl>
  <w:p w14:paraId="3B5945EF" w14:textId="370F550D" w:rsidR="00C35643" w:rsidRPr="00C35643" w:rsidRDefault="00C35643" w:rsidP="00095D44">
    <w:pPr>
      <w:pStyle w:val="SingleTxt"/>
      <w:tabs>
        <w:tab w:val="left" w:pos="1267"/>
      </w:tabs>
      <w:spacing w:after="0" w:line="120" w:lineRule="exact"/>
      <w:ind w:left="1264" w:right="1264"/>
      <w:rPr>
        <w:w w:val="10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A24E" w14:textId="77777777" w:rsidR="00091F60" w:rsidRPr="00B76B2D" w:rsidRDefault="00091F60" w:rsidP="00B76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4D26" w14:textId="77777777" w:rsidR="00091F60" w:rsidRPr="00091F60" w:rsidRDefault="00091F60" w:rsidP="00091F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4BF4" w14:textId="77777777" w:rsidR="00091F60" w:rsidRPr="00091F60" w:rsidRDefault="00091F60" w:rsidP="00091F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053B" w14:textId="77777777" w:rsidR="00091F60" w:rsidRPr="00091F60" w:rsidRDefault="00091F60" w:rsidP="00091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A7EE" w14:textId="77777777" w:rsidR="00182350" w:rsidRPr="006873AE" w:rsidRDefault="00182350" w:rsidP="006873AE">
      <w:pPr>
        <w:pStyle w:val="Footer"/>
        <w:bidi/>
        <w:spacing w:after="80"/>
        <w:jc w:val="left"/>
        <w:rPr>
          <w:sz w:val="16"/>
        </w:rPr>
      </w:pPr>
      <w:r w:rsidRPr="006873AE">
        <w:rPr>
          <w:sz w:val="16"/>
          <w:rtl/>
        </w:rPr>
        <w:t>__________</w:t>
      </w:r>
    </w:p>
  </w:footnote>
  <w:footnote w:type="continuationSeparator" w:id="0">
    <w:p w14:paraId="0E2C7826" w14:textId="77777777" w:rsidR="00182350" w:rsidRPr="006873AE" w:rsidRDefault="00182350" w:rsidP="006873AE">
      <w:pPr>
        <w:pStyle w:val="Footer"/>
        <w:bidi/>
        <w:spacing w:after="80"/>
        <w:ind w:left="792"/>
        <w:jc w:val="left"/>
        <w:rPr>
          <w:sz w:val="16"/>
        </w:rPr>
      </w:pPr>
      <w:r w:rsidRPr="006873AE">
        <w:rPr>
          <w:sz w:val="16"/>
          <w:rtl/>
        </w:rPr>
        <w:t>__________</w:t>
      </w:r>
    </w:p>
  </w:footnote>
  <w:footnote w:id="1">
    <w:p w14:paraId="397F6004" w14:textId="419EC308" w:rsidR="00C734D0" w:rsidRPr="006873AE" w:rsidRDefault="00C734D0" w:rsidP="00E01842">
      <w:pPr>
        <w:pStyle w:val="FootnoteText"/>
        <w:tabs>
          <w:tab w:val="clear" w:pos="418"/>
          <w:tab w:val="left" w:pos="918"/>
          <w:tab w:val="left" w:pos="2088"/>
        </w:tabs>
        <w:spacing w:after="80" w:line="280" w:lineRule="exact"/>
        <w:ind w:left="544" w:right="0" w:hanging="544"/>
        <w:textDirection w:val="tbRlV"/>
        <w:rPr>
          <w:szCs w:val="18"/>
          <w:rtl/>
        </w:rPr>
      </w:pPr>
      <w:r>
        <w:rPr>
          <w:rtl/>
        </w:rPr>
        <w:tab/>
      </w:r>
      <w:r w:rsidRPr="00095D44">
        <w:rPr>
          <w:szCs w:val="18"/>
          <w:rtl/>
        </w:rPr>
        <w:footnoteRef/>
      </w:r>
      <w:r w:rsidRPr="00095D44">
        <w:rPr>
          <w:szCs w:val="18"/>
          <w:rtl/>
        </w:rPr>
        <w:tab/>
      </w:r>
      <w:r w:rsidR="00E835EC" w:rsidRPr="00095D44">
        <w:rPr>
          <w:rFonts w:hint="cs"/>
          <w:szCs w:val="18"/>
          <w:rtl/>
        </w:rPr>
        <w:t xml:space="preserve">في آذار/مارس </w:t>
      </w:r>
      <w:r w:rsidR="00256E0A">
        <w:rPr>
          <w:rFonts w:hint="cs"/>
          <w:szCs w:val="18"/>
          <w:rtl/>
        </w:rPr>
        <w:t>2024</w:t>
      </w:r>
      <w:r w:rsidR="00E835EC" w:rsidRPr="00095D44">
        <w:rPr>
          <w:rFonts w:hint="cs"/>
          <w:szCs w:val="18"/>
          <w:rtl/>
        </w:rPr>
        <w:t xml:space="preserve">، </w:t>
      </w:r>
      <w:r w:rsidRPr="00095D44">
        <w:rPr>
          <w:szCs w:val="18"/>
          <w:rtl/>
        </w:rPr>
        <w:t>قرَّرت لجنة المخدِّرات</w:t>
      </w:r>
      <w:r w:rsidR="00E835EC" w:rsidRPr="00095D44">
        <w:rPr>
          <w:rFonts w:hint="cs"/>
          <w:szCs w:val="18"/>
          <w:rtl/>
        </w:rPr>
        <w:t xml:space="preserve"> إدراج المادة </w:t>
      </w:r>
      <w:r w:rsidR="00256E0A" w:rsidRPr="00256E0A">
        <w:rPr>
          <w:szCs w:val="18"/>
        </w:rPr>
        <w:t>3</w:t>
      </w:r>
      <w:r w:rsidR="00256E0A" w:rsidRPr="00256E0A">
        <w:rPr>
          <w:szCs w:val="18"/>
          <w:rtl/>
        </w:rPr>
        <w:t>-</w:t>
      </w:r>
      <w:proofErr w:type="spellStart"/>
      <w:r w:rsidR="00256E0A" w:rsidRPr="00256E0A">
        <w:rPr>
          <w:szCs w:val="18"/>
          <w:rtl/>
        </w:rPr>
        <w:t>كلوروميثكاثينون</w:t>
      </w:r>
      <w:proofErr w:type="spellEnd"/>
      <w:r w:rsidR="00256E0A">
        <w:rPr>
          <w:rFonts w:hint="cs"/>
          <w:szCs w:val="18"/>
          <w:rtl/>
        </w:rPr>
        <w:t xml:space="preserve"> (3-</w:t>
      </w:r>
      <w:r w:rsidR="00256E0A">
        <w:rPr>
          <w:szCs w:val="18"/>
        </w:rPr>
        <w:t>CMC</w:t>
      </w:r>
      <w:r w:rsidR="00256E0A">
        <w:rPr>
          <w:rFonts w:hint="cs"/>
          <w:szCs w:val="18"/>
          <w:rtl/>
        </w:rPr>
        <w:t>)</w:t>
      </w:r>
      <w:r w:rsidRPr="00095D44">
        <w:rPr>
          <w:szCs w:val="18"/>
          <w:rtl/>
        </w:rPr>
        <w:t>،</w:t>
      </w:r>
      <w:r w:rsidR="00E835EC" w:rsidRPr="00095D44">
        <w:rPr>
          <w:rFonts w:hint="cs"/>
          <w:szCs w:val="18"/>
          <w:rtl/>
        </w:rPr>
        <w:t xml:space="preserve"> </w:t>
      </w:r>
      <w:proofErr w:type="spellStart"/>
      <w:r w:rsidR="00E835EC" w:rsidRPr="00095D44">
        <w:rPr>
          <w:rFonts w:hint="cs"/>
          <w:szCs w:val="18"/>
          <w:rtl/>
        </w:rPr>
        <w:t>و</w:t>
      </w:r>
      <w:r w:rsidR="00256E0A" w:rsidRPr="00256E0A">
        <w:rPr>
          <w:szCs w:val="18"/>
          <w:rtl/>
        </w:rPr>
        <w:t>الديبنتيلون</w:t>
      </w:r>
      <w:proofErr w:type="spellEnd"/>
      <w:r w:rsidR="00E835EC" w:rsidRPr="00095D44">
        <w:rPr>
          <w:rFonts w:hint="cs"/>
          <w:szCs w:val="18"/>
          <w:rtl/>
        </w:rPr>
        <w:t xml:space="preserve">، والمادة </w:t>
      </w:r>
      <w:r w:rsidR="00256E0A" w:rsidRPr="00256E0A">
        <w:rPr>
          <w:szCs w:val="18"/>
          <w:rtl/>
        </w:rPr>
        <w:t>2-فلوروديسكلوروكيتامين</w:t>
      </w:r>
      <w:r w:rsidR="00256E0A">
        <w:rPr>
          <w:rFonts w:hint="cs"/>
          <w:szCs w:val="18"/>
          <w:rtl/>
        </w:rPr>
        <w:t xml:space="preserve"> </w:t>
      </w:r>
      <w:r w:rsidRPr="00095D44">
        <w:rPr>
          <w:szCs w:val="18"/>
          <w:rtl/>
        </w:rPr>
        <w:t>في الجدول الثاني من اتفاقية المؤثرات العقلية لسنة 1971. ووفقاً للفقرة 7 من المادة 2 من تلك الاتفاقية، يبدأ نفاذ المقرَّر نفاذا تاما فيما يخص كل طرف في الاتفاقية في</w:t>
      </w:r>
      <w:r w:rsidR="00256E0A">
        <w:rPr>
          <w:rFonts w:hint="cs"/>
          <w:szCs w:val="18"/>
          <w:rtl/>
        </w:rPr>
        <w:t xml:space="preserve"> 3 كانون الأول/ديسمبر2024</w:t>
      </w:r>
      <w:r w:rsidRPr="00095D44">
        <w:rPr>
          <w:szCs w:val="18"/>
          <w:rtl/>
        </w:rPr>
        <w:t>. وينبغي أن تُدرج في هذا العمود البيانات المتعلقة بالواردات من جميع المواد المدرجة في الجدول الثاني من اتفاقية المؤثِّرات العقلية لسنة 1971 والتي لا ترد في هذه القائمة.</w:t>
      </w:r>
    </w:p>
  </w:footnote>
  <w:footnote w:id="2">
    <w:p w14:paraId="1C88F9F2" w14:textId="73520867" w:rsidR="00C734D0" w:rsidRPr="006873AE" w:rsidRDefault="00C734D0" w:rsidP="00B76B2D">
      <w:pPr>
        <w:pStyle w:val="FootnoteText"/>
        <w:tabs>
          <w:tab w:val="clear" w:pos="418"/>
          <w:tab w:val="left" w:pos="918"/>
          <w:tab w:val="left" w:pos="2088"/>
        </w:tabs>
        <w:spacing w:after="80" w:line="280" w:lineRule="exact"/>
        <w:ind w:left="544" w:right="0" w:hanging="544"/>
        <w:textDirection w:val="tbRlV"/>
        <w:rPr>
          <w:szCs w:val="18"/>
        </w:rPr>
      </w:pPr>
      <w:r w:rsidRPr="001F4AB1">
        <w:rPr>
          <w:rtl/>
        </w:rPr>
        <w:tab/>
      </w:r>
      <w:r w:rsidRPr="001F4AB1">
        <w:rPr>
          <w:szCs w:val="18"/>
          <w:rtl/>
        </w:rPr>
        <w:footnoteRef/>
      </w:r>
      <w:r w:rsidRPr="001F4AB1">
        <w:rPr>
          <w:szCs w:val="18"/>
          <w:rtl/>
        </w:rPr>
        <w:tab/>
      </w:r>
      <w:r w:rsidR="00E835EC" w:rsidRPr="001F4AB1">
        <w:rPr>
          <w:rFonts w:hint="cs"/>
          <w:szCs w:val="18"/>
          <w:rtl/>
        </w:rPr>
        <w:t xml:space="preserve">في آذار/مارس </w:t>
      </w:r>
      <w:r w:rsidR="00256E0A">
        <w:rPr>
          <w:rFonts w:hint="cs"/>
          <w:szCs w:val="18"/>
          <w:rtl/>
        </w:rPr>
        <w:t>2024</w:t>
      </w:r>
      <w:r w:rsidR="00E835EC" w:rsidRPr="001F4AB1">
        <w:rPr>
          <w:rFonts w:hint="cs"/>
          <w:szCs w:val="18"/>
          <w:rtl/>
        </w:rPr>
        <w:t xml:space="preserve">، </w:t>
      </w:r>
      <w:r w:rsidRPr="001F4AB1">
        <w:rPr>
          <w:szCs w:val="18"/>
          <w:rtl/>
        </w:rPr>
        <w:t>قرَّرت لجنة المخدِّرات</w:t>
      </w:r>
      <w:r w:rsidR="00E835EC" w:rsidRPr="001F4AB1">
        <w:rPr>
          <w:rFonts w:hint="cs"/>
          <w:szCs w:val="18"/>
          <w:rtl/>
        </w:rPr>
        <w:t xml:space="preserve"> إدراج </w:t>
      </w:r>
      <w:r w:rsidR="00256E0A" w:rsidRPr="00256E0A">
        <w:rPr>
          <w:szCs w:val="18"/>
          <w:rtl/>
        </w:rPr>
        <w:t>المادة 3-كلوروميثكاثينو</w:t>
      </w:r>
      <w:r w:rsidR="00653C87">
        <w:rPr>
          <w:rFonts w:hint="cs"/>
          <w:szCs w:val="18"/>
          <w:rtl/>
        </w:rPr>
        <w:t xml:space="preserve">ن </w:t>
      </w:r>
      <w:r w:rsidR="00256E0A">
        <w:rPr>
          <w:rFonts w:hint="cs"/>
          <w:szCs w:val="18"/>
          <w:rtl/>
        </w:rPr>
        <w:t>(3-</w:t>
      </w:r>
      <w:r w:rsidR="00256E0A">
        <w:rPr>
          <w:szCs w:val="18"/>
        </w:rPr>
        <w:t>CMC</w:t>
      </w:r>
      <w:r w:rsidR="00256E0A">
        <w:rPr>
          <w:rFonts w:hint="cs"/>
          <w:szCs w:val="18"/>
          <w:rtl/>
        </w:rPr>
        <w:t>)</w:t>
      </w:r>
      <w:r w:rsidR="00256E0A" w:rsidRPr="00256E0A">
        <w:rPr>
          <w:szCs w:val="18"/>
          <w:rtl/>
        </w:rPr>
        <w:t xml:space="preserve">، </w:t>
      </w:r>
      <w:proofErr w:type="spellStart"/>
      <w:r w:rsidR="00256E0A" w:rsidRPr="00256E0A">
        <w:rPr>
          <w:szCs w:val="18"/>
          <w:rtl/>
        </w:rPr>
        <w:t>والديبنتيلون</w:t>
      </w:r>
      <w:proofErr w:type="spellEnd"/>
      <w:r w:rsidR="00256E0A" w:rsidRPr="00256E0A">
        <w:rPr>
          <w:szCs w:val="18"/>
          <w:rtl/>
        </w:rPr>
        <w:t xml:space="preserve">، والمادة 2-فلوروديسكلوروكيتامين </w:t>
      </w:r>
      <w:r w:rsidRPr="001F4AB1">
        <w:rPr>
          <w:szCs w:val="18"/>
          <w:rtl/>
        </w:rPr>
        <w:t>في الجدول الثاني من اتفاقية المؤثرات العقلية لسنة 1971. ووفقاً للفقرة 7 من المادة 2 من تلك الاتفاقية، يبدأ نفاذ المقرَّر نفاذا تاما فيما يخص كل طرف في الاتفاقية في</w:t>
      </w:r>
      <w:r w:rsidR="00256E0A">
        <w:rPr>
          <w:rFonts w:hint="cs"/>
          <w:szCs w:val="18"/>
          <w:rtl/>
        </w:rPr>
        <w:t xml:space="preserve"> 3 كانون الأول/ديسمبر 2024</w:t>
      </w:r>
      <w:r w:rsidRPr="001F4AB1">
        <w:rPr>
          <w:szCs w:val="18"/>
          <w:rtl/>
        </w:rPr>
        <w:t>. وينبغي أن تُدرج في هذا العمود البيانات المتعلقة بالصادرات من جميع المواد المدرجة في الجدول الثاني من اتفاقية المؤثِّرات العقلية لسنة 1971 والتي لا ترد في هذه القائمة.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CellMar>
        <w:left w:w="113" w:type="dxa"/>
        <w:right w:w="113" w:type="dxa"/>
      </w:tblCellMar>
      <w:tblLook w:val="0000" w:firstRow="0" w:lastRow="0" w:firstColumn="0" w:lastColumn="0" w:noHBand="0" w:noVBand="0"/>
    </w:tblPr>
    <w:tblGrid>
      <w:gridCol w:w="4882"/>
      <w:gridCol w:w="5020"/>
    </w:tblGrid>
    <w:tr w:rsidR="00C35643" w14:paraId="5E090916" w14:textId="77777777" w:rsidTr="00091F60">
      <w:trPr>
        <w:trHeight w:hRule="exact" w:val="864"/>
        <w:jc w:val="center"/>
      </w:trPr>
      <w:tc>
        <w:tcPr>
          <w:tcW w:w="4882" w:type="dxa"/>
          <w:shd w:val="clear" w:color="auto" w:fill="auto"/>
          <w:vAlign w:val="bottom"/>
        </w:tcPr>
        <w:p w14:paraId="68E8374A" w14:textId="77777777" w:rsidR="00C35643" w:rsidRDefault="00C35643" w:rsidP="00C35643">
          <w:pPr>
            <w:pStyle w:val="Header"/>
            <w:bidi/>
          </w:pPr>
        </w:p>
      </w:tc>
      <w:tc>
        <w:tcPr>
          <w:tcW w:w="5020" w:type="dxa"/>
          <w:shd w:val="clear" w:color="auto" w:fill="auto"/>
          <w:vAlign w:val="bottom"/>
        </w:tcPr>
        <w:p w14:paraId="6D0AED3D" w14:textId="2A041803" w:rsidR="00C35643" w:rsidRPr="005851F4" w:rsidRDefault="00C8261E" w:rsidP="00BA5DD2">
          <w:pPr>
            <w:pStyle w:val="Header"/>
            <w:spacing w:after="40"/>
            <w:rPr>
              <w:b w:val="0"/>
              <w:bCs w:val="0"/>
              <w:w w:val="103"/>
              <w:lang w:val="en-GB"/>
            </w:rPr>
          </w:pPr>
          <w:r>
            <w:rPr>
              <w:b w:val="0"/>
              <w:bCs w:val="0"/>
              <w:w w:val="103"/>
            </w:rPr>
            <w:t>Form A/P</w:t>
          </w:r>
        </w:p>
        <w:p w14:paraId="2F9E1143" w14:textId="06025BBC" w:rsidR="00BA5DD2" w:rsidRPr="00BA5DD2" w:rsidRDefault="00BA5DD2" w:rsidP="00C35643">
          <w:pPr>
            <w:pStyle w:val="Header"/>
            <w:spacing w:after="80"/>
            <w:rPr>
              <w:b w:val="0"/>
              <w:bCs w:val="0"/>
              <w:w w:val="103"/>
            </w:rPr>
          </w:pPr>
          <w:r w:rsidRPr="00BA5DD2">
            <w:rPr>
              <w:b w:val="0"/>
              <w:bCs w:val="0"/>
              <w:w w:val="103"/>
            </w:rPr>
            <w:t xml:space="preserve">Page </w:t>
          </w:r>
          <w:r w:rsidRPr="00BA5DD2">
            <w:rPr>
              <w:b w:val="0"/>
              <w:bCs w:val="0"/>
              <w:w w:val="103"/>
            </w:rPr>
            <w:fldChar w:fldCharType="begin"/>
          </w:r>
          <w:r w:rsidRPr="00BA5DD2">
            <w:rPr>
              <w:b w:val="0"/>
              <w:bCs w:val="0"/>
              <w:w w:val="103"/>
            </w:rPr>
            <w:instrText xml:space="preserve"> PAGE  \* Arabic  \* MERGEFORMAT </w:instrText>
          </w:r>
          <w:r w:rsidRPr="00BA5DD2">
            <w:rPr>
              <w:b w:val="0"/>
              <w:bCs w:val="0"/>
              <w:w w:val="103"/>
            </w:rPr>
            <w:fldChar w:fldCharType="separate"/>
          </w:r>
          <w:r w:rsidRPr="00BA5DD2">
            <w:rPr>
              <w:b w:val="0"/>
              <w:bCs w:val="0"/>
              <w:w w:val="103"/>
            </w:rPr>
            <w:t>2</w:t>
          </w:r>
          <w:r w:rsidRPr="00BA5DD2">
            <w:rPr>
              <w:b w:val="0"/>
              <w:bCs w:val="0"/>
              <w:w w:val="103"/>
            </w:rPr>
            <w:fldChar w:fldCharType="end"/>
          </w:r>
        </w:p>
      </w:tc>
    </w:tr>
  </w:tbl>
  <w:p w14:paraId="1BAE715A" w14:textId="77777777" w:rsidR="00C35643" w:rsidRPr="00C35643" w:rsidRDefault="00C35643" w:rsidP="00C35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020"/>
    </w:tblGrid>
    <w:tr w:rsidR="00C35643" w14:paraId="647E6AB1" w14:textId="77777777" w:rsidTr="00C35643">
      <w:trPr>
        <w:trHeight w:hRule="exact" w:val="864"/>
        <w:jc w:val="center"/>
      </w:trPr>
      <w:tc>
        <w:tcPr>
          <w:tcW w:w="4882" w:type="dxa"/>
          <w:shd w:val="clear" w:color="auto" w:fill="auto"/>
          <w:vAlign w:val="bottom"/>
        </w:tcPr>
        <w:p w14:paraId="6A1D7E07" w14:textId="37B57144" w:rsidR="00C35643" w:rsidRDefault="00C8261E" w:rsidP="00C35643">
          <w:pPr>
            <w:pStyle w:val="Header"/>
            <w:spacing w:after="80"/>
            <w:jc w:val="left"/>
            <w:rPr>
              <w:w w:val="103"/>
            </w:rPr>
          </w:pPr>
          <w:r>
            <w:rPr>
              <w:w w:val="103"/>
            </w:rPr>
            <w:t>Form A/P</w:t>
          </w:r>
        </w:p>
        <w:p w14:paraId="2E7EAB9A" w14:textId="3FD3F300" w:rsidR="00091F60" w:rsidRPr="00C35643" w:rsidRDefault="00091F60" w:rsidP="00C35643">
          <w:pPr>
            <w:pStyle w:val="Header"/>
            <w:spacing w:after="80"/>
            <w:jc w:val="left"/>
            <w:rPr>
              <w:w w:val="103"/>
            </w:rPr>
          </w:pPr>
          <w:r w:rsidRPr="00BA5DD2">
            <w:rPr>
              <w:b w:val="0"/>
              <w:bCs w:val="0"/>
              <w:w w:val="103"/>
            </w:rPr>
            <w:t xml:space="preserve">Page </w:t>
          </w:r>
          <w:r w:rsidRPr="00BA5DD2">
            <w:rPr>
              <w:b w:val="0"/>
              <w:bCs w:val="0"/>
              <w:w w:val="103"/>
            </w:rPr>
            <w:fldChar w:fldCharType="begin"/>
          </w:r>
          <w:r w:rsidRPr="00BA5DD2">
            <w:rPr>
              <w:b w:val="0"/>
              <w:bCs w:val="0"/>
              <w:w w:val="103"/>
            </w:rPr>
            <w:instrText xml:space="preserve"> PAGE  \* Arabic  \* MERGEFORMAT </w:instrText>
          </w:r>
          <w:r w:rsidRPr="00BA5DD2">
            <w:rPr>
              <w:b w:val="0"/>
              <w:bCs w:val="0"/>
              <w:w w:val="103"/>
            </w:rPr>
            <w:fldChar w:fldCharType="separate"/>
          </w:r>
          <w:r>
            <w:rPr>
              <w:b w:val="0"/>
              <w:bCs w:val="0"/>
              <w:w w:val="103"/>
            </w:rPr>
            <w:t>2</w:t>
          </w:r>
          <w:r w:rsidRPr="00BA5DD2">
            <w:rPr>
              <w:b w:val="0"/>
              <w:bCs w:val="0"/>
              <w:w w:val="103"/>
            </w:rPr>
            <w:fldChar w:fldCharType="end"/>
          </w:r>
        </w:p>
      </w:tc>
      <w:tc>
        <w:tcPr>
          <w:tcW w:w="5020" w:type="dxa"/>
          <w:shd w:val="clear" w:color="auto" w:fill="auto"/>
          <w:vAlign w:val="bottom"/>
        </w:tcPr>
        <w:p w14:paraId="4C89FB67" w14:textId="77777777" w:rsidR="00C35643" w:rsidRDefault="00C35643" w:rsidP="00C35643">
          <w:pPr>
            <w:pStyle w:val="Header"/>
          </w:pPr>
        </w:p>
      </w:tc>
    </w:tr>
  </w:tbl>
  <w:p w14:paraId="60D0050E" w14:textId="77777777" w:rsidR="00C35643" w:rsidRPr="00C35643" w:rsidRDefault="00C35643" w:rsidP="00C356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034" w:type="dxa"/>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1282"/>
      <w:gridCol w:w="5227"/>
      <w:gridCol w:w="245"/>
      <w:gridCol w:w="3280"/>
    </w:tblGrid>
    <w:tr w:rsidR="008543AA" w:rsidRPr="00E71546" w14:paraId="43FC4413" w14:textId="77777777" w:rsidTr="00217E51">
      <w:trPr>
        <w:trHeight w:hRule="exact" w:val="1701"/>
      </w:trPr>
      <w:tc>
        <w:tcPr>
          <w:tcW w:w="1282" w:type="dxa"/>
          <w:shd w:val="clear" w:color="auto" w:fill="auto"/>
          <w:vAlign w:val="center"/>
        </w:tcPr>
        <w:p w14:paraId="00E29F42" w14:textId="77777777" w:rsidR="008543AA" w:rsidRDefault="008543AA" w:rsidP="008543AA">
          <w:pPr>
            <w:pStyle w:val="Header"/>
            <w:spacing w:before="120"/>
            <w:jc w:val="center"/>
          </w:pPr>
          <w:r>
            <w:rPr>
              <w:noProof/>
            </w:rPr>
            <w:drawing>
              <wp:inline distT="0" distB="0" distL="0" distR="0" wp14:anchorId="20EA290D" wp14:editId="52358AD3">
                <wp:extent cx="605064" cy="597103"/>
                <wp:effectExtent l="0" t="0" r="508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605064" cy="597103"/>
                        </a:xfrm>
                        <a:prstGeom prst="rect">
                          <a:avLst/>
                        </a:prstGeom>
                      </pic:spPr>
                    </pic:pic>
                  </a:graphicData>
                </a:graphic>
              </wp:inline>
            </w:drawing>
          </w:r>
        </w:p>
        <w:p w14:paraId="110445EA" w14:textId="77777777" w:rsidR="008543AA" w:rsidRPr="00E71546" w:rsidRDefault="008543AA" w:rsidP="008543AA">
          <w:pPr>
            <w:pStyle w:val="Header"/>
            <w:spacing w:before="120"/>
            <w:jc w:val="center"/>
          </w:pPr>
        </w:p>
      </w:tc>
      <w:tc>
        <w:tcPr>
          <w:tcW w:w="5227" w:type="dxa"/>
          <w:shd w:val="clear" w:color="auto" w:fill="auto"/>
          <w:vAlign w:val="center"/>
        </w:tcPr>
        <w:p w14:paraId="6BFAED43" w14:textId="77777777" w:rsidR="008543AA" w:rsidRPr="00E71546" w:rsidRDefault="008543AA" w:rsidP="008543AA">
          <w:pPr>
            <w:pStyle w:val="XLarge"/>
            <w:spacing w:before="109" w:line="590" w:lineRule="exact"/>
            <w:ind w:left="14" w:right="14"/>
            <w:jc w:val="left"/>
            <w:rPr>
              <w:szCs w:val="50"/>
            </w:rPr>
          </w:pPr>
          <w:r w:rsidRPr="00DB6ADA">
            <w:rPr>
              <w:szCs w:val="50"/>
              <w:rtl/>
            </w:rPr>
            <w:t>الهيئة الدولية لمراقبة المخدرات</w:t>
          </w:r>
        </w:p>
      </w:tc>
      <w:tc>
        <w:tcPr>
          <w:tcW w:w="245" w:type="dxa"/>
          <w:shd w:val="clear" w:color="auto" w:fill="auto"/>
        </w:tcPr>
        <w:p w14:paraId="146D1E2B" w14:textId="77777777" w:rsidR="008543AA" w:rsidRPr="00E71546" w:rsidRDefault="008543AA" w:rsidP="008543AA">
          <w:pPr>
            <w:pStyle w:val="Header"/>
            <w:spacing w:before="109"/>
          </w:pPr>
        </w:p>
      </w:tc>
      <w:tc>
        <w:tcPr>
          <w:tcW w:w="3280" w:type="dxa"/>
          <w:shd w:val="clear" w:color="auto" w:fill="auto"/>
          <w:vAlign w:val="bottom"/>
        </w:tcPr>
        <w:p w14:paraId="392B1E94" w14:textId="77777777" w:rsidR="008543AA" w:rsidRPr="00DB6ADA" w:rsidRDefault="008543AA" w:rsidP="00C57332">
          <w:pPr>
            <w:pStyle w:val="XLarge"/>
            <w:spacing w:before="240" w:after="0" w:line="340" w:lineRule="exact"/>
            <w:ind w:left="11" w:right="11"/>
            <w:jc w:val="left"/>
            <w:rPr>
              <w:szCs w:val="50"/>
              <w:rtl/>
            </w:rPr>
          </w:pPr>
          <w:r w:rsidRPr="00DB6ADA">
            <w:rPr>
              <w:szCs w:val="50"/>
              <w:rtl/>
            </w:rPr>
            <w:t>الاستمارة</w:t>
          </w:r>
          <w:r w:rsidRPr="00DB6ADA">
            <w:rPr>
              <w:szCs w:val="50"/>
            </w:rPr>
            <w:t xml:space="preserve"> A/P</w:t>
          </w:r>
        </w:p>
        <w:p w14:paraId="4640EE21" w14:textId="0AA44FC3" w:rsidR="008543AA" w:rsidRPr="00683C1C" w:rsidRDefault="008543AA" w:rsidP="008543AA">
          <w:pPr>
            <w:pStyle w:val="XLarge"/>
            <w:spacing w:before="109" w:line="590" w:lineRule="exact"/>
            <w:ind w:left="14" w:right="14"/>
            <w:rPr>
              <w:b w:val="0"/>
              <w:bCs w:val="0"/>
              <w:szCs w:val="50"/>
            </w:rPr>
          </w:pPr>
          <w:r w:rsidRPr="00683C1C">
            <w:rPr>
              <w:b w:val="0"/>
              <w:bCs w:val="0"/>
              <w:sz w:val="12"/>
              <w:szCs w:val="22"/>
              <w:rtl/>
            </w:rPr>
            <w:t xml:space="preserve">محدَّثة في: </w:t>
          </w:r>
          <w:r w:rsidR="00841B0C">
            <w:rPr>
              <w:rFonts w:hint="cs"/>
              <w:b w:val="0"/>
              <w:bCs w:val="0"/>
              <w:sz w:val="12"/>
              <w:szCs w:val="22"/>
              <w:rtl/>
            </w:rPr>
            <w:t>حزيران</w:t>
          </w:r>
          <w:r w:rsidRPr="00683C1C">
            <w:rPr>
              <w:b w:val="0"/>
              <w:bCs w:val="0"/>
              <w:sz w:val="12"/>
              <w:szCs w:val="22"/>
              <w:rtl/>
            </w:rPr>
            <w:t>/</w:t>
          </w:r>
          <w:r w:rsidR="00841B0C">
            <w:rPr>
              <w:rFonts w:hint="cs"/>
              <w:b w:val="0"/>
              <w:bCs w:val="0"/>
              <w:sz w:val="12"/>
              <w:szCs w:val="22"/>
              <w:rtl/>
            </w:rPr>
            <w:t>يونيه</w:t>
          </w:r>
          <w:r w:rsidRPr="00683C1C">
            <w:rPr>
              <w:b w:val="0"/>
              <w:bCs w:val="0"/>
              <w:sz w:val="12"/>
              <w:szCs w:val="22"/>
              <w:rtl/>
            </w:rPr>
            <w:t xml:space="preserve"> </w:t>
          </w:r>
          <w:r w:rsidR="00256E0A">
            <w:rPr>
              <w:rFonts w:hint="cs"/>
              <w:b w:val="0"/>
              <w:bCs w:val="0"/>
              <w:sz w:val="12"/>
              <w:szCs w:val="22"/>
              <w:rtl/>
            </w:rPr>
            <w:t>2024</w:t>
          </w:r>
        </w:p>
      </w:tc>
    </w:tr>
  </w:tbl>
  <w:p w14:paraId="3FCC6FCF" w14:textId="77777777" w:rsidR="008543AA" w:rsidRPr="00E71546" w:rsidRDefault="008543AA" w:rsidP="008543AA">
    <w:pPr>
      <w:pStyle w:val="Header"/>
      <w:rPr>
        <w:sz w:val="2"/>
      </w:rPr>
    </w:pPr>
  </w:p>
  <w:p w14:paraId="28AA9C8F" w14:textId="77777777" w:rsidR="00C35643" w:rsidRPr="008543AA" w:rsidRDefault="00C35643" w:rsidP="008543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UNGM"/>
      <w:tblpPr w:leftFromText="187" w:rightFromText="187" w:vertAnchor="page" w:horzAnchor="page" w:tblpX="15676" w:tblpY="1196"/>
      <w:tblOverlap w:val="never"/>
      <w:tblW w:w="864" w:type="dxa"/>
      <w:tblCellMar>
        <w:left w:w="14" w:type="dxa"/>
        <w:right w:w="14" w:type="dxa"/>
      </w:tblCellMar>
      <w:tblLook w:val="04A0" w:firstRow="1" w:lastRow="0" w:firstColumn="1" w:lastColumn="0" w:noHBand="0" w:noVBand="1"/>
    </w:tblPr>
    <w:tblGrid>
      <w:gridCol w:w="864"/>
    </w:tblGrid>
    <w:tr w:rsidR="00091F60" w:rsidRPr="00091F60" w14:paraId="15F495C5" w14:textId="77777777" w:rsidTr="00091F60">
      <w:trPr>
        <w:cantSplit/>
        <w:trHeight w:val="4781"/>
      </w:trPr>
      <w:tc>
        <w:tcPr>
          <w:tcW w:w="14240" w:type="dxa"/>
          <w:shd w:val="clear" w:color="auto" w:fill="auto"/>
          <w:textDirection w:val="tbRl"/>
          <w:vAlign w:val="bottom"/>
        </w:tcPr>
        <w:p w14:paraId="61B80043" w14:textId="17816430" w:rsidR="00091F60" w:rsidRPr="00091F60" w:rsidRDefault="00091F60" w:rsidP="00091F60">
          <w:pPr>
            <w:pStyle w:val="Header"/>
            <w:spacing w:after="80"/>
            <w:jc w:val="left"/>
            <w:rPr>
              <w:b w:val="0"/>
              <w:bCs w:val="0"/>
              <w:w w:val="103"/>
            </w:rPr>
          </w:pPr>
          <w:r w:rsidRPr="00091F60">
            <w:rPr>
              <w:b w:val="0"/>
              <w:bCs w:val="0"/>
              <w:w w:val="103"/>
            </w:rPr>
            <w:fldChar w:fldCharType="begin"/>
          </w:r>
          <w:r w:rsidRPr="00091F60">
            <w:rPr>
              <w:b w:val="0"/>
              <w:bCs w:val="0"/>
              <w:w w:val="103"/>
            </w:rPr>
            <w:instrText xml:space="preserve"> DOCVARIABLE "sss1" \* MERGEFORMAT </w:instrText>
          </w:r>
          <w:r w:rsidRPr="00091F60">
            <w:rPr>
              <w:b w:val="0"/>
              <w:bCs w:val="0"/>
              <w:w w:val="103"/>
            </w:rPr>
            <w:fldChar w:fldCharType="separate"/>
          </w:r>
          <w:r w:rsidR="006E50B2">
            <w:rPr>
              <w:b w:val="0"/>
              <w:bCs w:val="0"/>
              <w:w w:val="103"/>
            </w:rPr>
            <w:t>Form A/P</w:t>
          </w:r>
          <w:r w:rsidRPr="00091F60">
            <w:rPr>
              <w:b w:val="0"/>
              <w:bCs w:val="0"/>
              <w:w w:val="103"/>
            </w:rPr>
            <w:fldChar w:fldCharType="end"/>
          </w:r>
        </w:p>
        <w:p w14:paraId="77FBE7B2" w14:textId="6AEEEFF1" w:rsidR="00091F60" w:rsidRPr="00091F60" w:rsidRDefault="00091F60" w:rsidP="00091F60">
          <w:pPr>
            <w:pStyle w:val="Header"/>
            <w:spacing w:after="80"/>
            <w:jc w:val="left"/>
            <w:rPr>
              <w:b w:val="0"/>
              <w:bCs w:val="0"/>
              <w:w w:val="103"/>
            </w:rPr>
          </w:pPr>
          <w:r w:rsidRPr="00091F60">
            <w:rPr>
              <w:b w:val="0"/>
              <w:bCs w:val="0"/>
              <w:w w:val="103"/>
            </w:rPr>
            <w:t xml:space="preserve">Page </w:t>
          </w:r>
          <w:r w:rsidRPr="00091F60">
            <w:rPr>
              <w:b w:val="0"/>
              <w:bCs w:val="0"/>
              <w:w w:val="103"/>
            </w:rPr>
            <w:fldChar w:fldCharType="begin"/>
          </w:r>
          <w:r w:rsidRPr="00091F60">
            <w:rPr>
              <w:b w:val="0"/>
              <w:bCs w:val="0"/>
              <w:w w:val="103"/>
            </w:rPr>
            <w:instrText xml:space="preserve"> PAGE  \* Arabic  \* MERGEFORMAT </w:instrText>
          </w:r>
          <w:r w:rsidRPr="00091F60">
            <w:rPr>
              <w:b w:val="0"/>
              <w:bCs w:val="0"/>
              <w:w w:val="103"/>
            </w:rPr>
            <w:fldChar w:fldCharType="separate"/>
          </w:r>
          <w:r w:rsidRPr="00091F60">
            <w:rPr>
              <w:b w:val="0"/>
              <w:bCs w:val="0"/>
              <w:w w:val="103"/>
            </w:rPr>
            <w:t>3</w:t>
          </w:r>
          <w:r w:rsidRPr="00091F60">
            <w:rPr>
              <w:b w:val="0"/>
              <w:bCs w:val="0"/>
              <w:w w:val="103"/>
            </w:rPr>
            <w:fldChar w:fldCharType="end"/>
          </w:r>
        </w:p>
      </w:tc>
    </w:tr>
    <w:tr w:rsidR="00091F60" w:rsidRPr="00091F60" w14:paraId="3BEFFB1C" w14:textId="77777777" w:rsidTr="00091F60">
      <w:trPr>
        <w:cantSplit/>
        <w:trHeight w:val="4781"/>
      </w:trPr>
      <w:tc>
        <w:tcPr>
          <w:tcW w:w="14240" w:type="dxa"/>
          <w:shd w:val="clear" w:color="auto" w:fill="auto"/>
          <w:textDirection w:val="tbRl"/>
          <w:vAlign w:val="bottom"/>
        </w:tcPr>
        <w:p w14:paraId="63227504" w14:textId="77777777" w:rsidR="00091F60" w:rsidRPr="00091F60" w:rsidRDefault="00091F60" w:rsidP="00091F60">
          <w:pPr>
            <w:pStyle w:val="Header"/>
            <w:spacing w:after="80"/>
            <w:rPr>
              <w:b w:val="0"/>
              <w:bCs w:val="0"/>
              <w:w w:val="103"/>
            </w:rPr>
          </w:pPr>
        </w:p>
      </w:tc>
    </w:tr>
  </w:tbl>
  <w:p w14:paraId="64EE7961" w14:textId="77777777" w:rsidR="00091F60" w:rsidRPr="00091F60" w:rsidRDefault="00091F60" w:rsidP="00091F60">
    <w:pPr>
      <w:pStyle w:val="Header"/>
      <w:rPr>
        <w:b w:val="0"/>
        <w:b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UNGM"/>
      <w:tblpPr w:leftFromText="187" w:rightFromText="187" w:vertAnchor="page" w:horzAnchor="page" w:tblpX="15676" w:tblpY="1196"/>
      <w:tblOverlap w:val="never"/>
      <w:tblW w:w="864" w:type="dxa"/>
      <w:tblCellMar>
        <w:left w:w="14" w:type="dxa"/>
        <w:right w:w="14" w:type="dxa"/>
      </w:tblCellMar>
      <w:tblLook w:val="04A0" w:firstRow="1" w:lastRow="0" w:firstColumn="1" w:lastColumn="0" w:noHBand="0" w:noVBand="1"/>
    </w:tblPr>
    <w:tblGrid>
      <w:gridCol w:w="864"/>
    </w:tblGrid>
    <w:tr w:rsidR="00091F60" w:rsidRPr="00091F60" w14:paraId="59862754" w14:textId="77777777" w:rsidTr="00091F60">
      <w:trPr>
        <w:cantSplit/>
        <w:trHeight w:val="4781"/>
      </w:trPr>
      <w:tc>
        <w:tcPr>
          <w:tcW w:w="14240" w:type="dxa"/>
          <w:shd w:val="clear" w:color="auto" w:fill="auto"/>
          <w:textDirection w:val="tbRl"/>
          <w:vAlign w:val="bottom"/>
        </w:tcPr>
        <w:p w14:paraId="70F3F18A" w14:textId="77777777" w:rsidR="00091F60" w:rsidRPr="00091F60" w:rsidRDefault="00091F60" w:rsidP="00091F60">
          <w:pPr>
            <w:pStyle w:val="Header"/>
            <w:spacing w:after="80"/>
            <w:rPr>
              <w:b w:val="0"/>
              <w:bCs w:val="0"/>
              <w:w w:val="103"/>
            </w:rPr>
          </w:pPr>
        </w:p>
      </w:tc>
    </w:tr>
    <w:tr w:rsidR="00091F60" w:rsidRPr="00091F60" w14:paraId="29C13098" w14:textId="77777777" w:rsidTr="00091F60">
      <w:trPr>
        <w:cantSplit/>
        <w:trHeight w:val="4781"/>
      </w:trPr>
      <w:tc>
        <w:tcPr>
          <w:tcW w:w="14240" w:type="dxa"/>
          <w:shd w:val="clear" w:color="auto" w:fill="auto"/>
          <w:textDirection w:val="tbRl"/>
          <w:vAlign w:val="bottom"/>
        </w:tcPr>
        <w:p w14:paraId="090F5C35" w14:textId="007EA5B7" w:rsidR="00091F60" w:rsidRPr="00091F60" w:rsidRDefault="00091F60" w:rsidP="00091F60">
          <w:pPr>
            <w:pStyle w:val="Header"/>
            <w:spacing w:after="80"/>
            <w:rPr>
              <w:b w:val="0"/>
              <w:bCs w:val="0"/>
              <w:w w:val="103"/>
            </w:rPr>
          </w:pPr>
          <w:r w:rsidRPr="00091F60">
            <w:rPr>
              <w:b w:val="0"/>
              <w:bCs w:val="0"/>
              <w:w w:val="103"/>
            </w:rPr>
            <w:fldChar w:fldCharType="begin"/>
          </w:r>
          <w:r w:rsidRPr="00091F60">
            <w:rPr>
              <w:b w:val="0"/>
              <w:bCs w:val="0"/>
              <w:w w:val="103"/>
            </w:rPr>
            <w:instrText xml:space="preserve"> DOCVARIABLE "sss1" \* MERGEFORMAT </w:instrText>
          </w:r>
          <w:r w:rsidRPr="00091F60">
            <w:rPr>
              <w:b w:val="0"/>
              <w:bCs w:val="0"/>
              <w:w w:val="103"/>
            </w:rPr>
            <w:fldChar w:fldCharType="separate"/>
          </w:r>
          <w:r w:rsidR="006E50B2">
            <w:rPr>
              <w:b w:val="0"/>
              <w:bCs w:val="0"/>
              <w:w w:val="103"/>
            </w:rPr>
            <w:t>Form A/P</w:t>
          </w:r>
          <w:r w:rsidRPr="00091F60">
            <w:rPr>
              <w:b w:val="0"/>
              <w:bCs w:val="0"/>
              <w:w w:val="103"/>
            </w:rPr>
            <w:fldChar w:fldCharType="end"/>
          </w:r>
        </w:p>
        <w:p w14:paraId="0A9FA673" w14:textId="2D5113A8" w:rsidR="00091F60" w:rsidRPr="00091F60" w:rsidRDefault="00091F60" w:rsidP="00091F60">
          <w:pPr>
            <w:pStyle w:val="Header"/>
            <w:spacing w:after="80"/>
            <w:rPr>
              <w:b w:val="0"/>
              <w:bCs w:val="0"/>
              <w:w w:val="103"/>
            </w:rPr>
          </w:pPr>
          <w:r w:rsidRPr="00091F60">
            <w:rPr>
              <w:b w:val="0"/>
              <w:bCs w:val="0"/>
              <w:w w:val="103"/>
            </w:rPr>
            <w:t xml:space="preserve">Page </w:t>
          </w:r>
          <w:r w:rsidRPr="00091F60">
            <w:rPr>
              <w:b w:val="0"/>
              <w:bCs w:val="0"/>
              <w:w w:val="103"/>
            </w:rPr>
            <w:fldChar w:fldCharType="begin"/>
          </w:r>
          <w:r w:rsidRPr="00091F60">
            <w:rPr>
              <w:b w:val="0"/>
              <w:bCs w:val="0"/>
              <w:w w:val="103"/>
            </w:rPr>
            <w:instrText xml:space="preserve"> PAGE  \* Arabic  \* MERGEFORMAT </w:instrText>
          </w:r>
          <w:r w:rsidRPr="00091F60">
            <w:rPr>
              <w:b w:val="0"/>
              <w:bCs w:val="0"/>
              <w:w w:val="103"/>
            </w:rPr>
            <w:fldChar w:fldCharType="separate"/>
          </w:r>
          <w:r w:rsidRPr="00091F60">
            <w:rPr>
              <w:b w:val="0"/>
              <w:bCs w:val="0"/>
              <w:w w:val="103"/>
            </w:rPr>
            <w:t>3</w:t>
          </w:r>
          <w:r w:rsidRPr="00091F60">
            <w:rPr>
              <w:b w:val="0"/>
              <w:bCs w:val="0"/>
              <w:w w:val="103"/>
            </w:rPr>
            <w:fldChar w:fldCharType="end"/>
          </w:r>
        </w:p>
      </w:tc>
    </w:tr>
  </w:tbl>
  <w:p w14:paraId="0E43810E" w14:textId="77777777" w:rsidR="00091F60" w:rsidRPr="00091F60" w:rsidRDefault="00091F60" w:rsidP="00091F60">
    <w:pPr>
      <w:pStyle w:val="Header"/>
      <w:rPr>
        <w:b w:val="0"/>
        <w:b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CellMar>
        <w:left w:w="113" w:type="dxa"/>
        <w:right w:w="113" w:type="dxa"/>
      </w:tblCellMar>
      <w:tblLook w:val="0000" w:firstRow="0" w:lastRow="0" w:firstColumn="0" w:lastColumn="0" w:noHBand="0" w:noVBand="0"/>
    </w:tblPr>
    <w:tblGrid>
      <w:gridCol w:w="4882"/>
      <w:gridCol w:w="5020"/>
    </w:tblGrid>
    <w:tr w:rsidR="00091F60" w14:paraId="618A2B9C" w14:textId="77777777" w:rsidTr="00091F60">
      <w:trPr>
        <w:trHeight w:hRule="exact" w:val="864"/>
        <w:jc w:val="center"/>
      </w:trPr>
      <w:tc>
        <w:tcPr>
          <w:tcW w:w="4882" w:type="dxa"/>
          <w:shd w:val="clear" w:color="auto" w:fill="auto"/>
          <w:vAlign w:val="bottom"/>
        </w:tcPr>
        <w:p w14:paraId="4CB8E26E" w14:textId="77777777" w:rsidR="00091F60" w:rsidRDefault="00091F60" w:rsidP="00C35643">
          <w:pPr>
            <w:pStyle w:val="Header"/>
            <w:bidi/>
          </w:pPr>
        </w:p>
      </w:tc>
      <w:tc>
        <w:tcPr>
          <w:tcW w:w="5020" w:type="dxa"/>
          <w:shd w:val="clear" w:color="auto" w:fill="auto"/>
          <w:vAlign w:val="bottom"/>
        </w:tcPr>
        <w:p w14:paraId="6BD37C63" w14:textId="6CEFA98B" w:rsidR="00091F60" w:rsidRPr="00BA5DD2" w:rsidRDefault="00091F60" w:rsidP="00BA5DD2">
          <w:pPr>
            <w:pStyle w:val="Header"/>
            <w:spacing w:after="40"/>
            <w:rPr>
              <w:b w:val="0"/>
              <w:bCs w:val="0"/>
              <w:w w:val="103"/>
            </w:rPr>
          </w:pPr>
          <w:r w:rsidRPr="00BA5DD2">
            <w:rPr>
              <w:b w:val="0"/>
              <w:bCs w:val="0"/>
              <w:w w:val="103"/>
            </w:rPr>
            <w:fldChar w:fldCharType="begin"/>
          </w:r>
          <w:r w:rsidRPr="00BA5DD2">
            <w:rPr>
              <w:b w:val="0"/>
              <w:bCs w:val="0"/>
              <w:w w:val="103"/>
            </w:rPr>
            <w:instrText xml:space="preserve"> DOCVARIABLE sss1  \* MERGEFORMAT </w:instrText>
          </w:r>
          <w:r w:rsidRPr="00BA5DD2">
            <w:rPr>
              <w:b w:val="0"/>
              <w:bCs w:val="0"/>
              <w:w w:val="103"/>
            </w:rPr>
            <w:fldChar w:fldCharType="separate"/>
          </w:r>
          <w:r w:rsidR="006E50B2">
            <w:rPr>
              <w:b w:val="0"/>
              <w:bCs w:val="0"/>
              <w:w w:val="103"/>
            </w:rPr>
            <w:t>Form A/P</w:t>
          </w:r>
          <w:r w:rsidRPr="00BA5DD2">
            <w:rPr>
              <w:b w:val="0"/>
              <w:bCs w:val="0"/>
              <w:w w:val="103"/>
            </w:rPr>
            <w:fldChar w:fldCharType="end"/>
          </w:r>
          <w:r>
            <w:rPr>
              <w:b w:val="0"/>
              <w:bCs w:val="0"/>
              <w:w w:val="103"/>
            </w:rPr>
            <w:t>P</w:t>
          </w:r>
        </w:p>
        <w:p w14:paraId="2B57C76B" w14:textId="77777777" w:rsidR="00091F60" w:rsidRPr="00BA5DD2" w:rsidRDefault="00091F60" w:rsidP="00C35643">
          <w:pPr>
            <w:pStyle w:val="Header"/>
            <w:spacing w:after="80"/>
            <w:rPr>
              <w:b w:val="0"/>
              <w:bCs w:val="0"/>
              <w:w w:val="103"/>
            </w:rPr>
          </w:pPr>
          <w:r w:rsidRPr="00BA5DD2">
            <w:rPr>
              <w:b w:val="0"/>
              <w:bCs w:val="0"/>
              <w:w w:val="103"/>
            </w:rPr>
            <w:t xml:space="preserve">Page </w:t>
          </w:r>
          <w:r w:rsidRPr="00BA5DD2">
            <w:rPr>
              <w:b w:val="0"/>
              <w:bCs w:val="0"/>
              <w:w w:val="103"/>
            </w:rPr>
            <w:fldChar w:fldCharType="begin"/>
          </w:r>
          <w:r w:rsidRPr="00BA5DD2">
            <w:rPr>
              <w:b w:val="0"/>
              <w:bCs w:val="0"/>
              <w:w w:val="103"/>
            </w:rPr>
            <w:instrText xml:space="preserve"> PAGE  \* Arabic  \* MERGEFORMAT </w:instrText>
          </w:r>
          <w:r w:rsidRPr="00BA5DD2">
            <w:rPr>
              <w:b w:val="0"/>
              <w:bCs w:val="0"/>
              <w:w w:val="103"/>
            </w:rPr>
            <w:fldChar w:fldCharType="separate"/>
          </w:r>
          <w:r w:rsidRPr="00BA5DD2">
            <w:rPr>
              <w:b w:val="0"/>
              <w:bCs w:val="0"/>
              <w:w w:val="103"/>
            </w:rPr>
            <w:t>2</w:t>
          </w:r>
          <w:r w:rsidRPr="00BA5DD2">
            <w:rPr>
              <w:b w:val="0"/>
              <w:bCs w:val="0"/>
              <w:w w:val="103"/>
            </w:rPr>
            <w:fldChar w:fldCharType="end"/>
          </w:r>
        </w:p>
      </w:tc>
    </w:tr>
  </w:tbl>
  <w:p w14:paraId="0CB7F46A" w14:textId="77777777" w:rsidR="00091F60" w:rsidRPr="00C35643" w:rsidRDefault="00091F60" w:rsidP="00C356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020"/>
    </w:tblGrid>
    <w:tr w:rsidR="00091F60" w14:paraId="6B303E8F" w14:textId="77777777" w:rsidTr="00C35643">
      <w:trPr>
        <w:trHeight w:hRule="exact" w:val="864"/>
        <w:jc w:val="center"/>
      </w:trPr>
      <w:tc>
        <w:tcPr>
          <w:tcW w:w="4882" w:type="dxa"/>
          <w:shd w:val="clear" w:color="auto" w:fill="auto"/>
          <w:vAlign w:val="bottom"/>
        </w:tcPr>
        <w:p w14:paraId="3B529404" w14:textId="093DDC4C" w:rsidR="00091F60" w:rsidRDefault="00091F60" w:rsidP="00C35643">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6E50B2">
            <w:rPr>
              <w:w w:val="103"/>
            </w:rPr>
            <w:t>Form A/P</w:t>
          </w:r>
          <w:r>
            <w:rPr>
              <w:w w:val="103"/>
            </w:rPr>
            <w:fldChar w:fldCharType="end"/>
          </w:r>
        </w:p>
        <w:p w14:paraId="6A0520D0" w14:textId="77777777" w:rsidR="00091F60" w:rsidRPr="00C35643" w:rsidRDefault="00091F60" w:rsidP="00C35643">
          <w:pPr>
            <w:pStyle w:val="Header"/>
            <w:spacing w:after="80"/>
            <w:jc w:val="left"/>
            <w:rPr>
              <w:w w:val="103"/>
            </w:rPr>
          </w:pPr>
          <w:r w:rsidRPr="00BA5DD2">
            <w:rPr>
              <w:b w:val="0"/>
              <w:bCs w:val="0"/>
              <w:w w:val="103"/>
            </w:rPr>
            <w:t xml:space="preserve">Page </w:t>
          </w:r>
          <w:r w:rsidRPr="00BA5DD2">
            <w:rPr>
              <w:b w:val="0"/>
              <w:bCs w:val="0"/>
              <w:w w:val="103"/>
            </w:rPr>
            <w:fldChar w:fldCharType="begin"/>
          </w:r>
          <w:r w:rsidRPr="00BA5DD2">
            <w:rPr>
              <w:b w:val="0"/>
              <w:bCs w:val="0"/>
              <w:w w:val="103"/>
            </w:rPr>
            <w:instrText xml:space="preserve"> PAGE  \* Arabic  \* MERGEFORMAT </w:instrText>
          </w:r>
          <w:r w:rsidRPr="00BA5DD2">
            <w:rPr>
              <w:b w:val="0"/>
              <w:bCs w:val="0"/>
              <w:w w:val="103"/>
            </w:rPr>
            <w:fldChar w:fldCharType="separate"/>
          </w:r>
          <w:r>
            <w:rPr>
              <w:b w:val="0"/>
              <w:bCs w:val="0"/>
              <w:w w:val="103"/>
            </w:rPr>
            <w:t>2</w:t>
          </w:r>
          <w:r w:rsidRPr="00BA5DD2">
            <w:rPr>
              <w:b w:val="0"/>
              <w:bCs w:val="0"/>
              <w:w w:val="103"/>
            </w:rPr>
            <w:fldChar w:fldCharType="end"/>
          </w:r>
        </w:p>
      </w:tc>
      <w:tc>
        <w:tcPr>
          <w:tcW w:w="5020" w:type="dxa"/>
          <w:shd w:val="clear" w:color="auto" w:fill="auto"/>
          <w:vAlign w:val="bottom"/>
        </w:tcPr>
        <w:p w14:paraId="61C8B0B7" w14:textId="77777777" w:rsidR="00091F60" w:rsidRDefault="00091F60" w:rsidP="00C35643">
          <w:pPr>
            <w:pStyle w:val="Header"/>
          </w:pPr>
        </w:p>
      </w:tc>
    </w:tr>
  </w:tbl>
  <w:p w14:paraId="34DCEB3C" w14:textId="77777777" w:rsidR="00091F60" w:rsidRPr="00C35643" w:rsidRDefault="00091F60" w:rsidP="00C35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15:restartNumberingAfterBreak="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091645">
    <w:abstractNumId w:val="0"/>
  </w:num>
  <w:num w:numId="2" w16cid:durableId="1128015286">
    <w:abstractNumId w:val="2"/>
  </w:num>
  <w:num w:numId="3" w16cid:durableId="156578448">
    <w:abstractNumId w:val="1"/>
  </w:num>
  <w:num w:numId="4" w16cid:durableId="1162887979">
    <w:abstractNumId w:val="0"/>
  </w:num>
  <w:num w:numId="5" w16cid:durableId="129251469">
    <w:abstractNumId w:val="2"/>
  </w:num>
  <w:num w:numId="6" w16cid:durableId="136382553">
    <w:abstractNumId w:val="1"/>
  </w:num>
  <w:num w:numId="7" w16cid:durableId="2088913162">
    <w:abstractNumId w:val="0"/>
  </w:num>
  <w:num w:numId="8" w16cid:durableId="77754179">
    <w:abstractNumId w:val="2"/>
  </w:num>
  <w:num w:numId="9" w16cid:durableId="398790443">
    <w:abstractNumId w:val="1"/>
  </w:num>
  <w:num w:numId="10" w16cid:durableId="2104256285">
    <w:abstractNumId w:val="0"/>
  </w:num>
  <w:num w:numId="11" w16cid:durableId="1535463069">
    <w:abstractNumId w:val="2"/>
  </w:num>
  <w:num w:numId="12" w16cid:durableId="1289244987">
    <w:abstractNumId w:val="1"/>
  </w:num>
  <w:num w:numId="13" w16cid:durableId="1049306613">
    <w:abstractNumId w:val="0"/>
  </w:num>
  <w:num w:numId="14" w16cid:durableId="499930495">
    <w:abstractNumId w:val="2"/>
  </w:num>
  <w:num w:numId="15" w16cid:durableId="1197038369">
    <w:abstractNumId w:val="1"/>
  </w:num>
  <w:num w:numId="16" w16cid:durableId="308751559">
    <w:abstractNumId w:val="0"/>
  </w:num>
  <w:num w:numId="17" w16cid:durableId="1600285611">
    <w:abstractNumId w:val="2"/>
  </w:num>
  <w:num w:numId="18" w16cid:durableId="415514164">
    <w:abstractNumId w:val="1"/>
  </w:num>
  <w:num w:numId="19" w16cid:durableId="380053756">
    <w:abstractNumId w:val="0"/>
  </w:num>
  <w:num w:numId="20" w16cid:durableId="1266766676">
    <w:abstractNumId w:val="2"/>
  </w:num>
  <w:num w:numId="21" w16cid:durableId="2107769832">
    <w:abstractNumId w:val="1"/>
  </w:num>
  <w:num w:numId="22" w16cid:durableId="895775218">
    <w:abstractNumId w:val="0"/>
  </w:num>
  <w:num w:numId="23" w16cid:durableId="1017580867">
    <w:abstractNumId w:val="2"/>
  </w:num>
  <w:num w:numId="24" w16cid:durableId="4940160">
    <w:abstractNumId w:val="1"/>
  </w:num>
  <w:num w:numId="25" w16cid:durableId="102961402">
    <w:abstractNumId w:val="0"/>
  </w:num>
  <w:num w:numId="26" w16cid:durableId="2133942667">
    <w:abstractNumId w:val="2"/>
  </w:num>
  <w:num w:numId="27" w16cid:durableId="1248270806">
    <w:abstractNumId w:val="1"/>
  </w:num>
  <w:num w:numId="28" w16cid:durableId="1518546229">
    <w:abstractNumId w:val="0"/>
  </w:num>
  <w:num w:numId="29" w16cid:durableId="181742632">
    <w:abstractNumId w:val="2"/>
  </w:num>
  <w:num w:numId="30" w16cid:durableId="1589537043">
    <w:abstractNumId w:val="1"/>
  </w:num>
  <w:num w:numId="31" w16cid:durableId="1191068305">
    <w:abstractNumId w:val="0"/>
  </w:num>
  <w:num w:numId="32" w16cid:durableId="877279849">
    <w:abstractNumId w:val="2"/>
  </w:num>
  <w:num w:numId="33" w16cid:durableId="374356589">
    <w:abstractNumId w:val="1"/>
  </w:num>
  <w:num w:numId="34" w16cid:durableId="1673410427">
    <w:abstractNumId w:val="0"/>
  </w:num>
  <w:num w:numId="35" w16cid:durableId="581842796">
    <w:abstractNumId w:val="2"/>
  </w:num>
  <w:num w:numId="36" w16cid:durableId="584344867">
    <w:abstractNumId w:val="1"/>
  </w:num>
  <w:num w:numId="37" w16cid:durableId="1162891094">
    <w:abstractNumId w:val="0"/>
  </w:num>
  <w:num w:numId="38" w16cid:durableId="1358308304">
    <w:abstractNumId w:val="2"/>
  </w:num>
  <w:num w:numId="39" w16cid:durableId="11741483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105750*"/>
    <w:docVar w:name="CreationDt" w:val="11/08/2021 12:44 PM"/>
    <w:docVar w:name="DocCategory" w:val="Doc"/>
    <w:docVar w:name="DocType" w:val="Final"/>
    <w:docVar w:name="DutyStation" w:val="Vienna"/>
    <w:docVar w:name="FooterJN" w:val="V.21-05750"/>
    <w:docVar w:name="jobn" w:val="V.21-05750 (A)"/>
    <w:docVar w:name="jobnDT" w:val="V.21-05750 (A)   110821"/>
    <w:docVar w:name="jobnDTDT" w:val="V.21-05750 (A)   110821   110821"/>
    <w:docVar w:name="JobNo" w:val="V.2105750A"/>
    <w:docVar w:name="LocalDrive" w:val="-1"/>
    <w:docVar w:name="OandT" w:val=" "/>
    <w:docVar w:name="sss1" w:val="Form A/P"/>
    <w:docVar w:name="sss2" w:val="-"/>
    <w:docVar w:name="Symbol1" w:val="A/75/150"/>
    <w:docVar w:name="Symbol2" w:val="-"/>
  </w:docVars>
  <w:rsids>
    <w:rsidRoot w:val="004C76ED"/>
    <w:rsid w:val="000020C4"/>
    <w:rsid w:val="0000693B"/>
    <w:rsid w:val="000125BD"/>
    <w:rsid w:val="000170D3"/>
    <w:rsid w:val="00023640"/>
    <w:rsid w:val="00023E09"/>
    <w:rsid w:val="00024DD0"/>
    <w:rsid w:val="0002744A"/>
    <w:rsid w:val="000311C9"/>
    <w:rsid w:val="000334DD"/>
    <w:rsid w:val="000342E0"/>
    <w:rsid w:val="000344E4"/>
    <w:rsid w:val="00034F6D"/>
    <w:rsid w:val="000354F3"/>
    <w:rsid w:val="000407DB"/>
    <w:rsid w:val="00042425"/>
    <w:rsid w:val="00047F6A"/>
    <w:rsid w:val="00050883"/>
    <w:rsid w:val="0005137B"/>
    <w:rsid w:val="00051FDD"/>
    <w:rsid w:val="00056AA7"/>
    <w:rsid w:val="00063439"/>
    <w:rsid w:val="0006648F"/>
    <w:rsid w:val="00070B8E"/>
    <w:rsid w:val="00070E09"/>
    <w:rsid w:val="00076130"/>
    <w:rsid w:val="00080621"/>
    <w:rsid w:val="00083D1C"/>
    <w:rsid w:val="00087310"/>
    <w:rsid w:val="00091F60"/>
    <w:rsid w:val="00092439"/>
    <w:rsid w:val="000924ED"/>
    <w:rsid w:val="000927B5"/>
    <w:rsid w:val="00095D44"/>
    <w:rsid w:val="0009732C"/>
    <w:rsid w:val="000974BE"/>
    <w:rsid w:val="000A1424"/>
    <w:rsid w:val="000A294B"/>
    <w:rsid w:val="000A4151"/>
    <w:rsid w:val="000A4219"/>
    <w:rsid w:val="000A4576"/>
    <w:rsid w:val="000A750C"/>
    <w:rsid w:val="000A7C7E"/>
    <w:rsid w:val="000B640C"/>
    <w:rsid w:val="000B7407"/>
    <w:rsid w:val="000C14A2"/>
    <w:rsid w:val="000C4EED"/>
    <w:rsid w:val="000C6370"/>
    <w:rsid w:val="000C687B"/>
    <w:rsid w:val="000D2CEC"/>
    <w:rsid w:val="000D60B0"/>
    <w:rsid w:val="000E0D43"/>
    <w:rsid w:val="000E3517"/>
    <w:rsid w:val="000F0203"/>
    <w:rsid w:val="000F0BB1"/>
    <w:rsid w:val="000F195A"/>
    <w:rsid w:val="000F3F48"/>
    <w:rsid w:val="00100A90"/>
    <w:rsid w:val="00101EE8"/>
    <w:rsid w:val="00102521"/>
    <w:rsid w:val="0010461F"/>
    <w:rsid w:val="001057EA"/>
    <w:rsid w:val="0010794B"/>
    <w:rsid w:val="00113349"/>
    <w:rsid w:val="0011506E"/>
    <w:rsid w:val="0012522B"/>
    <w:rsid w:val="001278A2"/>
    <w:rsid w:val="001308F8"/>
    <w:rsid w:val="001316CC"/>
    <w:rsid w:val="00132672"/>
    <w:rsid w:val="001327A6"/>
    <w:rsid w:val="00136DB2"/>
    <w:rsid w:val="0014041B"/>
    <w:rsid w:val="00143096"/>
    <w:rsid w:val="001440E3"/>
    <w:rsid w:val="001519A9"/>
    <w:rsid w:val="0015224F"/>
    <w:rsid w:val="001568A8"/>
    <w:rsid w:val="00157422"/>
    <w:rsid w:val="00165210"/>
    <w:rsid w:val="00165F18"/>
    <w:rsid w:val="00170A5E"/>
    <w:rsid w:val="001711AF"/>
    <w:rsid w:val="001737F8"/>
    <w:rsid w:val="001739BA"/>
    <w:rsid w:val="00176148"/>
    <w:rsid w:val="001769EF"/>
    <w:rsid w:val="001775EA"/>
    <w:rsid w:val="001776A7"/>
    <w:rsid w:val="0018030C"/>
    <w:rsid w:val="00182350"/>
    <w:rsid w:val="00182D99"/>
    <w:rsid w:val="00184954"/>
    <w:rsid w:val="00185BA9"/>
    <w:rsid w:val="00186708"/>
    <w:rsid w:val="00187870"/>
    <w:rsid w:val="00190072"/>
    <w:rsid w:val="00194C85"/>
    <w:rsid w:val="00195384"/>
    <w:rsid w:val="001A015D"/>
    <w:rsid w:val="001A0D70"/>
    <w:rsid w:val="001A309F"/>
    <w:rsid w:val="001A594B"/>
    <w:rsid w:val="001A5B00"/>
    <w:rsid w:val="001B59EE"/>
    <w:rsid w:val="001B645D"/>
    <w:rsid w:val="001C0E3E"/>
    <w:rsid w:val="001C12AE"/>
    <w:rsid w:val="001C1F89"/>
    <w:rsid w:val="001C2BF9"/>
    <w:rsid w:val="001C4AB4"/>
    <w:rsid w:val="001C6531"/>
    <w:rsid w:val="001D1606"/>
    <w:rsid w:val="001E274C"/>
    <w:rsid w:val="001E2BD4"/>
    <w:rsid w:val="001E4C72"/>
    <w:rsid w:val="001E5A5A"/>
    <w:rsid w:val="001E5A7A"/>
    <w:rsid w:val="001E61FE"/>
    <w:rsid w:val="001F22A8"/>
    <w:rsid w:val="001F4AB1"/>
    <w:rsid w:val="001F6786"/>
    <w:rsid w:val="00202177"/>
    <w:rsid w:val="0020295C"/>
    <w:rsid w:val="002048E8"/>
    <w:rsid w:val="00204B6A"/>
    <w:rsid w:val="002104B5"/>
    <w:rsid w:val="00212285"/>
    <w:rsid w:val="002141DD"/>
    <w:rsid w:val="002234DF"/>
    <w:rsid w:val="00233E2A"/>
    <w:rsid w:val="00235A38"/>
    <w:rsid w:val="00236A29"/>
    <w:rsid w:val="00237A82"/>
    <w:rsid w:val="002414CB"/>
    <w:rsid w:val="002416C5"/>
    <w:rsid w:val="00246052"/>
    <w:rsid w:val="00246B75"/>
    <w:rsid w:val="0025002E"/>
    <w:rsid w:val="00250208"/>
    <w:rsid w:val="0025075C"/>
    <w:rsid w:val="0025236C"/>
    <w:rsid w:val="00252898"/>
    <w:rsid w:val="00252B9B"/>
    <w:rsid w:val="00252D19"/>
    <w:rsid w:val="0025362A"/>
    <w:rsid w:val="0025486A"/>
    <w:rsid w:val="002567D7"/>
    <w:rsid w:val="00256E0A"/>
    <w:rsid w:val="002606E6"/>
    <w:rsid w:val="00261A6A"/>
    <w:rsid w:val="00262A33"/>
    <w:rsid w:val="0026372E"/>
    <w:rsid w:val="00264453"/>
    <w:rsid w:val="00266F59"/>
    <w:rsid w:val="00267500"/>
    <w:rsid w:val="00267BD4"/>
    <w:rsid w:val="00267D73"/>
    <w:rsid w:val="00272B6C"/>
    <w:rsid w:val="00272B72"/>
    <w:rsid w:val="00273E91"/>
    <w:rsid w:val="00274D87"/>
    <w:rsid w:val="00275EB3"/>
    <w:rsid w:val="0027623A"/>
    <w:rsid w:val="00277DFB"/>
    <w:rsid w:val="00281D6B"/>
    <w:rsid w:val="002861FE"/>
    <w:rsid w:val="0028685E"/>
    <w:rsid w:val="00290F2F"/>
    <w:rsid w:val="002915D3"/>
    <w:rsid w:val="00291EB8"/>
    <w:rsid w:val="002937DA"/>
    <w:rsid w:val="002951E9"/>
    <w:rsid w:val="00295A6B"/>
    <w:rsid w:val="002971E7"/>
    <w:rsid w:val="002971F5"/>
    <w:rsid w:val="002A09C6"/>
    <w:rsid w:val="002A367E"/>
    <w:rsid w:val="002A6916"/>
    <w:rsid w:val="002B0A24"/>
    <w:rsid w:val="002B0A3E"/>
    <w:rsid w:val="002B120A"/>
    <w:rsid w:val="002B4F37"/>
    <w:rsid w:val="002B7994"/>
    <w:rsid w:val="002C0C92"/>
    <w:rsid w:val="002C0F81"/>
    <w:rsid w:val="002C1DAF"/>
    <w:rsid w:val="002C2AF2"/>
    <w:rsid w:val="002C3561"/>
    <w:rsid w:val="002C4866"/>
    <w:rsid w:val="002C4E1B"/>
    <w:rsid w:val="002C791B"/>
    <w:rsid w:val="002D15F9"/>
    <w:rsid w:val="002D1607"/>
    <w:rsid w:val="002D2091"/>
    <w:rsid w:val="002D4418"/>
    <w:rsid w:val="002D58BC"/>
    <w:rsid w:val="002E0D1C"/>
    <w:rsid w:val="002E1490"/>
    <w:rsid w:val="002E1A85"/>
    <w:rsid w:val="002E750A"/>
    <w:rsid w:val="002F0398"/>
    <w:rsid w:val="002F0573"/>
    <w:rsid w:val="002F0ADA"/>
    <w:rsid w:val="002F1211"/>
    <w:rsid w:val="002F7737"/>
    <w:rsid w:val="00301447"/>
    <w:rsid w:val="00301D3B"/>
    <w:rsid w:val="00301F97"/>
    <w:rsid w:val="0030222E"/>
    <w:rsid w:val="0030254E"/>
    <w:rsid w:val="003048E9"/>
    <w:rsid w:val="00306E54"/>
    <w:rsid w:val="00307CFF"/>
    <w:rsid w:val="003102AE"/>
    <w:rsid w:val="00310FA5"/>
    <w:rsid w:val="00312162"/>
    <w:rsid w:val="00312525"/>
    <w:rsid w:val="003246E7"/>
    <w:rsid w:val="00326432"/>
    <w:rsid w:val="00327BE0"/>
    <w:rsid w:val="00332C2B"/>
    <w:rsid w:val="003367E5"/>
    <w:rsid w:val="003374B4"/>
    <w:rsid w:val="0034458B"/>
    <w:rsid w:val="00345B6F"/>
    <w:rsid w:val="003501D5"/>
    <w:rsid w:val="00351324"/>
    <w:rsid w:val="00353AE4"/>
    <w:rsid w:val="00355160"/>
    <w:rsid w:val="00357192"/>
    <w:rsid w:val="00357DC0"/>
    <w:rsid w:val="00360571"/>
    <w:rsid w:val="00361BA3"/>
    <w:rsid w:val="00361D0E"/>
    <w:rsid w:val="0036512C"/>
    <w:rsid w:val="00366E5B"/>
    <w:rsid w:val="003676A8"/>
    <w:rsid w:val="00371AC4"/>
    <w:rsid w:val="00373B42"/>
    <w:rsid w:val="003769FD"/>
    <w:rsid w:val="00376CFA"/>
    <w:rsid w:val="003772FC"/>
    <w:rsid w:val="00380821"/>
    <w:rsid w:val="00383A67"/>
    <w:rsid w:val="00383CA8"/>
    <w:rsid w:val="00383EF3"/>
    <w:rsid w:val="00385F27"/>
    <w:rsid w:val="00387F73"/>
    <w:rsid w:val="00391AA1"/>
    <w:rsid w:val="00393929"/>
    <w:rsid w:val="00397B49"/>
    <w:rsid w:val="003A0A9B"/>
    <w:rsid w:val="003A65ED"/>
    <w:rsid w:val="003B1EB7"/>
    <w:rsid w:val="003B5183"/>
    <w:rsid w:val="003C127C"/>
    <w:rsid w:val="003C4B86"/>
    <w:rsid w:val="003C6BFF"/>
    <w:rsid w:val="003D050D"/>
    <w:rsid w:val="003D3CD9"/>
    <w:rsid w:val="003D4168"/>
    <w:rsid w:val="003D42DF"/>
    <w:rsid w:val="003D4612"/>
    <w:rsid w:val="003D5F1C"/>
    <w:rsid w:val="003D692F"/>
    <w:rsid w:val="003E1BB9"/>
    <w:rsid w:val="003E26D7"/>
    <w:rsid w:val="003E2D46"/>
    <w:rsid w:val="003E4110"/>
    <w:rsid w:val="003E42CA"/>
    <w:rsid w:val="003E4647"/>
    <w:rsid w:val="003E6728"/>
    <w:rsid w:val="003E6DF8"/>
    <w:rsid w:val="003E7BBB"/>
    <w:rsid w:val="003E7CA9"/>
    <w:rsid w:val="003F4ABB"/>
    <w:rsid w:val="003F4B8C"/>
    <w:rsid w:val="003F7AA5"/>
    <w:rsid w:val="003F7D4F"/>
    <w:rsid w:val="00401BDF"/>
    <w:rsid w:val="004031AF"/>
    <w:rsid w:val="004050AC"/>
    <w:rsid w:val="004053F7"/>
    <w:rsid w:val="004077BA"/>
    <w:rsid w:val="00411BBD"/>
    <w:rsid w:val="0041334E"/>
    <w:rsid w:val="00415922"/>
    <w:rsid w:val="004163EC"/>
    <w:rsid w:val="00421658"/>
    <w:rsid w:val="00423BD7"/>
    <w:rsid w:val="004244FB"/>
    <w:rsid w:val="0042612A"/>
    <w:rsid w:val="00426A95"/>
    <w:rsid w:val="0042757D"/>
    <w:rsid w:val="00437C14"/>
    <w:rsid w:val="00442B78"/>
    <w:rsid w:val="00445C58"/>
    <w:rsid w:val="00445C64"/>
    <w:rsid w:val="004527C9"/>
    <w:rsid w:val="00453069"/>
    <w:rsid w:val="00456EF3"/>
    <w:rsid w:val="004653CD"/>
    <w:rsid w:val="00465B26"/>
    <w:rsid w:val="00465BC3"/>
    <w:rsid w:val="0046618A"/>
    <w:rsid w:val="00466983"/>
    <w:rsid w:val="00466D11"/>
    <w:rsid w:val="00467905"/>
    <w:rsid w:val="00470031"/>
    <w:rsid w:val="00470638"/>
    <w:rsid w:val="00471C89"/>
    <w:rsid w:val="00475FF6"/>
    <w:rsid w:val="00482B61"/>
    <w:rsid w:val="0048330E"/>
    <w:rsid w:val="00483F5B"/>
    <w:rsid w:val="00484314"/>
    <w:rsid w:val="0048476B"/>
    <w:rsid w:val="00485BAD"/>
    <w:rsid w:val="00490874"/>
    <w:rsid w:val="00491B86"/>
    <w:rsid w:val="00491E6C"/>
    <w:rsid w:val="004937F8"/>
    <w:rsid w:val="0049408F"/>
    <w:rsid w:val="00494EE2"/>
    <w:rsid w:val="00496E83"/>
    <w:rsid w:val="00497193"/>
    <w:rsid w:val="004A112A"/>
    <w:rsid w:val="004A2329"/>
    <w:rsid w:val="004A2886"/>
    <w:rsid w:val="004A444D"/>
    <w:rsid w:val="004A694F"/>
    <w:rsid w:val="004B14A0"/>
    <w:rsid w:val="004B1B6C"/>
    <w:rsid w:val="004B1CBB"/>
    <w:rsid w:val="004B2CC5"/>
    <w:rsid w:val="004B440C"/>
    <w:rsid w:val="004C219B"/>
    <w:rsid w:val="004C49F0"/>
    <w:rsid w:val="004C76ED"/>
    <w:rsid w:val="004D1B0C"/>
    <w:rsid w:val="004D31D1"/>
    <w:rsid w:val="004D38AC"/>
    <w:rsid w:val="004D3A7F"/>
    <w:rsid w:val="004D3ACE"/>
    <w:rsid w:val="004D4EA9"/>
    <w:rsid w:val="004D4EE2"/>
    <w:rsid w:val="004D6983"/>
    <w:rsid w:val="004E2F72"/>
    <w:rsid w:val="004E40B3"/>
    <w:rsid w:val="004F0963"/>
    <w:rsid w:val="004F0D2B"/>
    <w:rsid w:val="004F1402"/>
    <w:rsid w:val="004F2374"/>
    <w:rsid w:val="004F33CC"/>
    <w:rsid w:val="004F59EC"/>
    <w:rsid w:val="004F75CD"/>
    <w:rsid w:val="005003FF"/>
    <w:rsid w:val="00502029"/>
    <w:rsid w:val="0050659B"/>
    <w:rsid w:val="005153EC"/>
    <w:rsid w:val="00520086"/>
    <w:rsid w:val="00521CAC"/>
    <w:rsid w:val="0052301E"/>
    <w:rsid w:val="0052427E"/>
    <w:rsid w:val="005243A0"/>
    <w:rsid w:val="00524A2E"/>
    <w:rsid w:val="0052636D"/>
    <w:rsid w:val="005279DE"/>
    <w:rsid w:val="00534772"/>
    <w:rsid w:val="00537FCD"/>
    <w:rsid w:val="00541189"/>
    <w:rsid w:val="0054164C"/>
    <w:rsid w:val="00542173"/>
    <w:rsid w:val="00542632"/>
    <w:rsid w:val="0054269B"/>
    <w:rsid w:val="00544324"/>
    <w:rsid w:val="00545F76"/>
    <w:rsid w:val="00546060"/>
    <w:rsid w:val="00551E87"/>
    <w:rsid w:val="005545BB"/>
    <w:rsid w:val="00556882"/>
    <w:rsid w:val="0056016B"/>
    <w:rsid w:val="00560A97"/>
    <w:rsid w:val="00560FF4"/>
    <w:rsid w:val="00561E43"/>
    <w:rsid w:val="00566CD3"/>
    <w:rsid w:val="0056717D"/>
    <w:rsid w:val="00567D7B"/>
    <w:rsid w:val="0057078E"/>
    <w:rsid w:val="00571B00"/>
    <w:rsid w:val="00571C2C"/>
    <w:rsid w:val="00572E70"/>
    <w:rsid w:val="00573048"/>
    <w:rsid w:val="00574950"/>
    <w:rsid w:val="005771BD"/>
    <w:rsid w:val="00582B0A"/>
    <w:rsid w:val="0058378D"/>
    <w:rsid w:val="005838F5"/>
    <w:rsid w:val="005851F4"/>
    <w:rsid w:val="005909B3"/>
    <w:rsid w:val="00590B6F"/>
    <w:rsid w:val="00590CD4"/>
    <w:rsid w:val="00591B45"/>
    <w:rsid w:val="0059221F"/>
    <w:rsid w:val="005943EA"/>
    <w:rsid w:val="005956D2"/>
    <w:rsid w:val="00596606"/>
    <w:rsid w:val="005A00F9"/>
    <w:rsid w:val="005A0F27"/>
    <w:rsid w:val="005A0F73"/>
    <w:rsid w:val="005A2EA3"/>
    <w:rsid w:val="005A45EC"/>
    <w:rsid w:val="005A6DC0"/>
    <w:rsid w:val="005B0557"/>
    <w:rsid w:val="005B1F57"/>
    <w:rsid w:val="005B2267"/>
    <w:rsid w:val="005B2F0C"/>
    <w:rsid w:val="005B4C28"/>
    <w:rsid w:val="005C07BD"/>
    <w:rsid w:val="005C2239"/>
    <w:rsid w:val="005C2ECE"/>
    <w:rsid w:val="005C46A7"/>
    <w:rsid w:val="005C5428"/>
    <w:rsid w:val="005C588B"/>
    <w:rsid w:val="005C75FA"/>
    <w:rsid w:val="005C7BF8"/>
    <w:rsid w:val="005C7ED8"/>
    <w:rsid w:val="005D2FC5"/>
    <w:rsid w:val="005D33BC"/>
    <w:rsid w:val="005D4FA2"/>
    <w:rsid w:val="005D5B76"/>
    <w:rsid w:val="005E46BF"/>
    <w:rsid w:val="005E4B82"/>
    <w:rsid w:val="005F016F"/>
    <w:rsid w:val="005F193E"/>
    <w:rsid w:val="005F5797"/>
    <w:rsid w:val="005F71AB"/>
    <w:rsid w:val="006007BD"/>
    <w:rsid w:val="006046A6"/>
    <w:rsid w:val="0061092D"/>
    <w:rsid w:val="00612939"/>
    <w:rsid w:val="0061511D"/>
    <w:rsid w:val="00616E82"/>
    <w:rsid w:val="006177F1"/>
    <w:rsid w:val="006218A3"/>
    <w:rsid w:val="00631D41"/>
    <w:rsid w:val="00633F4D"/>
    <w:rsid w:val="00636D4E"/>
    <w:rsid w:val="00641F9C"/>
    <w:rsid w:val="00644F87"/>
    <w:rsid w:val="00646498"/>
    <w:rsid w:val="00647611"/>
    <w:rsid w:val="0065151A"/>
    <w:rsid w:val="00651865"/>
    <w:rsid w:val="00653001"/>
    <w:rsid w:val="00653C87"/>
    <w:rsid w:val="00654B3F"/>
    <w:rsid w:val="00656203"/>
    <w:rsid w:val="006564CE"/>
    <w:rsid w:val="0065683A"/>
    <w:rsid w:val="00660DF1"/>
    <w:rsid w:val="00663F64"/>
    <w:rsid w:val="006660D9"/>
    <w:rsid w:val="00680089"/>
    <w:rsid w:val="00683C1C"/>
    <w:rsid w:val="0068436E"/>
    <w:rsid w:val="00684F05"/>
    <w:rsid w:val="00685439"/>
    <w:rsid w:val="006873AE"/>
    <w:rsid w:val="006905A9"/>
    <w:rsid w:val="00692B46"/>
    <w:rsid w:val="00692C45"/>
    <w:rsid w:val="00692FDB"/>
    <w:rsid w:val="00693263"/>
    <w:rsid w:val="00693CF9"/>
    <w:rsid w:val="00696B7A"/>
    <w:rsid w:val="00697121"/>
    <w:rsid w:val="006972A2"/>
    <w:rsid w:val="006A1E4E"/>
    <w:rsid w:val="006A3A3B"/>
    <w:rsid w:val="006A4832"/>
    <w:rsid w:val="006A64EA"/>
    <w:rsid w:val="006C1E40"/>
    <w:rsid w:val="006C38EE"/>
    <w:rsid w:val="006C5B90"/>
    <w:rsid w:val="006D1A46"/>
    <w:rsid w:val="006D3170"/>
    <w:rsid w:val="006D4CCF"/>
    <w:rsid w:val="006D50E9"/>
    <w:rsid w:val="006D5231"/>
    <w:rsid w:val="006D63E3"/>
    <w:rsid w:val="006E127C"/>
    <w:rsid w:val="006E2785"/>
    <w:rsid w:val="006E50B2"/>
    <w:rsid w:val="006E7E25"/>
    <w:rsid w:val="006E7E51"/>
    <w:rsid w:val="006F3026"/>
    <w:rsid w:val="006F4577"/>
    <w:rsid w:val="006F7BB7"/>
    <w:rsid w:val="007006FC"/>
    <w:rsid w:val="00700F06"/>
    <w:rsid w:val="007020AD"/>
    <w:rsid w:val="00704929"/>
    <w:rsid w:val="00707577"/>
    <w:rsid w:val="00710BB3"/>
    <w:rsid w:val="007139A0"/>
    <w:rsid w:val="00714319"/>
    <w:rsid w:val="0071531E"/>
    <w:rsid w:val="0071645B"/>
    <w:rsid w:val="00716E9D"/>
    <w:rsid w:val="007265FE"/>
    <w:rsid w:val="00726FA4"/>
    <w:rsid w:val="0073328E"/>
    <w:rsid w:val="00735F09"/>
    <w:rsid w:val="007407B6"/>
    <w:rsid w:val="00740D62"/>
    <w:rsid w:val="00745A2C"/>
    <w:rsid w:val="00745DBF"/>
    <w:rsid w:val="00746252"/>
    <w:rsid w:val="00747AB2"/>
    <w:rsid w:val="00747B47"/>
    <w:rsid w:val="00747B9E"/>
    <w:rsid w:val="007524BE"/>
    <w:rsid w:val="007525FA"/>
    <w:rsid w:val="0075793E"/>
    <w:rsid w:val="00764B8F"/>
    <w:rsid w:val="007668E3"/>
    <w:rsid w:val="00766B3B"/>
    <w:rsid w:val="00767151"/>
    <w:rsid w:val="00770CF8"/>
    <w:rsid w:val="007746BA"/>
    <w:rsid w:val="00774FF0"/>
    <w:rsid w:val="007810A1"/>
    <w:rsid w:val="00781728"/>
    <w:rsid w:val="0078262F"/>
    <w:rsid w:val="00784325"/>
    <w:rsid w:val="007848BE"/>
    <w:rsid w:val="00784F2B"/>
    <w:rsid w:val="00786F0C"/>
    <w:rsid w:val="0079046D"/>
    <w:rsid w:val="007925B2"/>
    <w:rsid w:val="00797027"/>
    <w:rsid w:val="0079753A"/>
    <w:rsid w:val="00797FDA"/>
    <w:rsid w:val="007A06FD"/>
    <w:rsid w:val="007A296C"/>
    <w:rsid w:val="007A3AD0"/>
    <w:rsid w:val="007A6DD9"/>
    <w:rsid w:val="007A6FA3"/>
    <w:rsid w:val="007A72F0"/>
    <w:rsid w:val="007B28CC"/>
    <w:rsid w:val="007B3D2E"/>
    <w:rsid w:val="007B3DC8"/>
    <w:rsid w:val="007B5729"/>
    <w:rsid w:val="007B6E17"/>
    <w:rsid w:val="007C7274"/>
    <w:rsid w:val="007D10C5"/>
    <w:rsid w:val="007D489C"/>
    <w:rsid w:val="007D60E0"/>
    <w:rsid w:val="007D6B8D"/>
    <w:rsid w:val="007D7E16"/>
    <w:rsid w:val="007E32B9"/>
    <w:rsid w:val="007E3FAD"/>
    <w:rsid w:val="007E417E"/>
    <w:rsid w:val="007E4211"/>
    <w:rsid w:val="007E43A7"/>
    <w:rsid w:val="007F2BAC"/>
    <w:rsid w:val="007F31E6"/>
    <w:rsid w:val="007F481A"/>
    <w:rsid w:val="00802997"/>
    <w:rsid w:val="008029C9"/>
    <w:rsid w:val="00802EFA"/>
    <w:rsid w:val="008056DA"/>
    <w:rsid w:val="00812796"/>
    <w:rsid w:val="0081284F"/>
    <w:rsid w:val="00814843"/>
    <w:rsid w:val="008170DE"/>
    <w:rsid w:val="00820B87"/>
    <w:rsid w:val="00825325"/>
    <w:rsid w:val="00830E32"/>
    <w:rsid w:val="008311A5"/>
    <w:rsid w:val="0083596B"/>
    <w:rsid w:val="00837224"/>
    <w:rsid w:val="00841B0C"/>
    <w:rsid w:val="00843535"/>
    <w:rsid w:val="00844FC4"/>
    <w:rsid w:val="00845078"/>
    <w:rsid w:val="00845A14"/>
    <w:rsid w:val="00846187"/>
    <w:rsid w:val="008464D5"/>
    <w:rsid w:val="00846A4A"/>
    <w:rsid w:val="008472A0"/>
    <w:rsid w:val="00851CB2"/>
    <w:rsid w:val="00852D3F"/>
    <w:rsid w:val="0085331D"/>
    <w:rsid w:val="00853F0F"/>
    <w:rsid w:val="008543AA"/>
    <w:rsid w:val="00854B93"/>
    <w:rsid w:val="008569BB"/>
    <w:rsid w:val="00856E52"/>
    <w:rsid w:val="00861BB3"/>
    <w:rsid w:val="008624AF"/>
    <w:rsid w:val="00863182"/>
    <w:rsid w:val="00867D4D"/>
    <w:rsid w:val="008702E4"/>
    <w:rsid w:val="00870D1E"/>
    <w:rsid w:val="008720E6"/>
    <w:rsid w:val="00873289"/>
    <w:rsid w:val="00873577"/>
    <w:rsid w:val="00873A11"/>
    <w:rsid w:val="00873AF9"/>
    <w:rsid w:val="008768CC"/>
    <w:rsid w:val="00876E72"/>
    <w:rsid w:val="00881022"/>
    <w:rsid w:val="0088317F"/>
    <w:rsid w:val="00885AF1"/>
    <w:rsid w:val="00885DC9"/>
    <w:rsid w:val="00887330"/>
    <w:rsid w:val="008913BC"/>
    <w:rsid w:val="00895AEE"/>
    <w:rsid w:val="008A068D"/>
    <w:rsid w:val="008A08EA"/>
    <w:rsid w:val="008A325B"/>
    <w:rsid w:val="008A3FCA"/>
    <w:rsid w:val="008B0886"/>
    <w:rsid w:val="008B7E31"/>
    <w:rsid w:val="008B7F99"/>
    <w:rsid w:val="008C6270"/>
    <w:rsid w:val="008D1C04"/>
    <w:rsid w:val="008D33F9"/>
    <w:rsid w:val="008E2483"/>
    <w:rsid w:val="008E739A"/>
    <w:rsid w:val="008F04A0"/>
    <w:rsid w:val="008F3D2C"/>
    <w:rsid w:val="008F419C"/>
    <w:rsid w:val="008F5850"/>
    <w:rsid w:val="008F64A7"/>
    <w:rsid w:val="0090012B"/>
    <w:rsid w:val="00901625"/>
    <w:rsid w:val="0090351F"/>
    <w:rsid w:val="009124C9"/>
    <w:rsid w:val="00914215"/>
    <w:rsid w:val="00915315"/>
    <w:rsid w:val="009164F8"/>
    <w:rsid w:val="00924DF6"/>
    <w:rsid w:val="0092799E"/>
    <w:rsid w:val="00936BCD"/>
    <w:rsid w:val="009465AE"/>
    <w:rsid w:val="0094754A"/>
    <w:rsid w:val="009532EE"/>
    <w:rsid w:val="00956E02"/>
    <w:rsid w:val="009570F4"/>
    <w:rsid w:val="00957243"/>
    <w:rsid w:val="009572F9"/>
    <w:rsid w:val="00961DF6"/>
    <w:rsid w:val="009624BD"/>
    <w:rsid w:val="0096343A"/>
    <w:rsid w:val="00964FA8"/>
    <w:rsid w:val="00970B15"/>
    <w:rsid w:val="00970BAD"/>
    <w:rsid w:val="00971298"/>
    <w:rsid w:val="009717DF"/>
    <w:rsid w:val="009725DB"/>
    <w:rsid w:val="00973F54"/>
    <w:rsid w:val="009751CB"/>
    <w:rsid w:val="009768D1"/>
    <w:rsid w:val="009807FF"/>
    <w:rsid w:val="00981A4D"/>
    <w:rsid w:val="00981E99"/>
    <w:rsid w:val="00981EB9"/>
    <w:rsid w:val="009829B7"/>
    <w:rsid w:val="00983729"/>
    <w:rsid w:val="00991AE1"/>
    <w:rsid w:val="009927C0"/>
    <w:rsid w:val="00995138"/>
    <w:rsid w:val="00996063"/>
    <w:rsid w:val="009961E6"/>
    <w:rsid w:val="009975A9"/>
    <w:rsid w:val="009A0B6C"/>
    <w:rsid w:val="009A66AE"/>
    <w:rsid w:val="009A7BB4"/>
    <w:rsid w:val="009B168F"/>
    <w:rsid w:val="009B1C48"/>
    <w:rsid w:val="009B4A58"/>
    <w:rsid w:val="009B6C08"/>
    <w:rsid w:val="009B6C65"/>
    <w:rsid w:val="009B752D"/>
    <w:rsid w:val="009B7E05"/>
    <w:rsid w:val="009C0017"/>
    <w:rsid w:val="009C15F4"/>
    <w:rsid w:val="009C31A6"/>
    <w:rsid w:val="009C785C"/>
    <w:rsid w:val="009C7F8C"/>
    <w:rsid w:val="009D106A"/>
    <w:rsid w:val="009D1F5B"/>
    <w:rsid w:val="009D25F3"/>
    <w:rsid w:val="009D5219"/>
    <w:rsid w:val="009D62A3"/>
    <w:rsid w:val="009E23AC"/>
    <w:rsid w:val="009E2A1F"/>
    <w:rsid w:val="009E3A15"/>
    <w:rsid w:val="009E42EB"/>
    <w:rsid w:val="009E5241"/>
    <w:rsid w:val="009F231F"/>
    <w:rsid w:val="009F3ACB"/>
    <w:rsid w:val="009F3B34"/>
    <w:rsid w:val="009F5698"/>
    <w:rsid w:val="009F60C8"/>
    <w:rsid w:val="00A027B2"/>
    <w:rsid w:val="00A07E12"/>
    <w:rsid w:val="00A140D9"/>
    <w:rsid w:val="00A14A6C"/>
    <w:rsid w:val="00A156A3"/>
    <w:rsid w:val="00A248A9"/>
    <w:rsid w:val="00A25CE3"/>
    <w:rsid w:val="00A272D8"/>
    <w:rsid w:val="00A27978"/>
    <w:rsid w:val="00A31113"/>
    <w:rsid w:val="00A33565"/>
    <w:rsid w:val="00A3512D"/>
    <w:rsid w:val="00A36440"/>
    <w:rsid w:val="00A3686A"/>
    <w:rsid w:val="00A36A6A"/>
    <w:rsid w:val="00A36EAB"/>
    <w:rsid w:val="00A376EC"/>
    <w:rsid w:val="00A37C4B"/>
    <w:rsid w:val="00A4018F"/>
    <w:rsid w:val="00A41B12"/>
    <w:rsid w:val="00A4281D"/>
    <w:rsid w:val="00A43192"/>
    <w:rsid w:val="00A47282"/>
    <w:rsid w:val="00A50243"/>
    <w:rsid w:val="00A50991"/>
    <w:rsid w:val="00A51F13"/>
    <w:rsid w:val="00A53333"/>
    <w:rsid w:val="00A56F63"/>
    <w:rsid w:val="00A6077A"/>
    <w:rsid w:val="00A6390D"/>
    <w:rsid w:val="00A66F66"/>
    <w:rsid w:val="00A71AE5"/>
    <w:rsid w:val="00A72D10"/>
    <w:rsid w:val="00A75D1F"/>
    <w:rsid w:val="00A760C0"/>
    <w:rsid w:val="00A7670F"/>
    <w:rsid w:val="00A76B52"/>
    <w:rsid w:val="00A777E2"/>
    <w:rsid w:val="00A77F16"/>
    <w:rsid w:val="00A8051A"/>
    <w:rsid w:val="00A818CA"/>
    <w:rsid w:val="00A82F84"/>
    <w:rsid w:val="00A84144"/>
    <w:rsid w:val="00A90085"/>
    <w:rsid w:val="00A90909"/>
    <w:rsid w:val="00A92F60"/>
    <w:rsid w:val="00A93FB9"/>
    <w:rsid w:val="00A943DC"/>
    <w:rsid w:val="00AA0963"/>
    <w:rsid w:val="00AA1E16"/>
    <w:rsid w:val="00AA240A"/>
    <w:rsid w:val="00AA4125"/>
    <w:rsid w:val="00AA4171"/>
    <w:rsid w:val="00AA49B7"/>
    <w:rsid w:val="00AA5BDF"/>
    <w:rsid w:val="00AB06C2"/>
    <w:rsid w:val="00AB0FE4"/>
    <w:rsid w:val="00AB4C7F"/>
    <w:rsid w:val="00AB6265"/>
    <w:rsid w:val="00AB77AB"/>
    <w:rsid w:val="00AC002C"/>
    <w:rsid w:val="00AC0E42"/>
    <w:rsid w:val="00AC2EE0"/>
    <w:rsid w:val="00AC33D8"/>
    <w:rsid w:val="00AC3DEE"/>
    <w:rsid w:val="00AC6264"/>
    <w:rsid w:val="00AC6CDD"/>
    <w:rsid w:val="00AD1A68"/>
    <w:rsid w:val="00AD38D0"/>
    <w:rsid w:val="00AE108C"/>
    <w:rsid w:val="00AE225B"/>
    <w:rsid w:val="00AE3AF5"/>
    <w:rsid w:val="00AE5AE2"/>
    <w:rsid w:val="00AE706B"/>
    <w:rsid w:val="00AF1A53"/>
    <w:rsid w:val="00AF43A0"/>
    <w:rsid w:val="00AF7AC7"/>
    <w:rsid w:val="00B0341A"/>
    <w:rsid w:val="00B049EC"/>
    <w:rsid w:val="00B05ADC"/>
    <w:rsid w:val="00B15159"/>
    <w:rsid w:val="00B17D31"/>
    <w:rsid w:val="00B17F65"/>
    <w:rsid w:val="00B214DC"/>
    <w:rsid w:val="00B272BE"/>
    <w:rsid w:val="00B3115C"/>
    <w:rsid w:val="00B3471A"/>
    <w:rsid w:val="00B35B5C"/>
    <w:rsid w:val="00B36AFF"/>
    <w:rsid w:val="00B37A36"/>
    <w:rsid w:val="00B41ADB"/>
    <w:rsid w:val="00B424BC"/>
    <w:rsid w:val="00B432D5"/>
    <w:rsid w:val="00B44BC4"/>
    <w:rsid w:val="00B479D8"/>
    <w:rsid w:val="00B51C04"/>
    <w:rsid w:val="00B55763"/>
    <w:rsid w:val="00B5784C"/>
    <w:rsid w:val="00B60553"/>
    <w:rsid w:val="00B658AA"/>
    <w:rsid w:val="00B66B1A"/>
    <w:rsid w:val="00B66E13"/>
    <w:rsid w:val="00B71ACC"/>
    <w:rsid w:val="00B75A49"/>
    <w:rsid w:val="00B76B2D"/>
    <w:rsid w:val="00B77D2C"/>
    <w:rsid w:val="00B82BE9"/>
    <w:rsid w:val="00B94CFC"/>
    <w:rsid w:val="00B9542C"/>
    <w:rsid w:val="00B95560"/>
    <w:rsid w:val="00B95D73"/>
    <w:rsid w:val="00B9745D"/>
    <w:rsid w:val="00B97E45"/>
    <w:rsid w:val="00BA3B29"/>
    <w:rsid w:val="00BA4AE1"/>
    <w:rsid w:val="00BA5DD2"/>
    <w:rsid w:val="00BA74AD"/>
    <w:rsid w:val="00BA7893"/>
    <w:rsid w:val="00BA7FAB"/>
    <w:rsid w:val="00BB6B6E"/>
    <w:rsid w:val="00BC2F4C"/>
    <w:rsid w:val="00BC3CC6"/>
    <w:rsid w:val="00BC43AD"/>
    <w:rsid w:val="00BC4A05"/>
    <w:rsid w:val="00BC567D"/>
    <w:rsid w:val="00BC5DB0"/>
    <w:rsid w:val="00BC6BA6"/>
    <w:rsid w:val="00BD1767"/>
    <w:rsid w:val="00BD1A36"/>
    <w:rsid w:val="00BD4FE5"/>
    <w:rsid w:val="00BD684C"/>
    <w:rsid w:val="00BE127F"/>
    <w:rsid w:val="00BE15C1"/>
    <w:rsid w:val="00BE2841"/>
    <w:rsid w:val="00BE35A1"/>
    <w:rsid w:val="00BE384A"/>
    <w:rsid w:val="00BE5AAB"/>
    <w:rsid w:val="00BF0B15"/>
    <w:rsid w:val="00BF29F4"/>
    <w:rsid w:val="00BF6397"/>
    <w:rsid w:val="00BF7498"/>
    <w:rsid w:val="00BF7B92"/>
    <w:rsid w:val="00C000FD"/>
    <w:rsid w:val="00C05F8E"/>
    <w:rsid w:val="00C12CBB"/>
    <w:rsid w:val="00C136A8"/>
    <w:rsid w:val="00C16DEC"/>
    <w:rsid w:val="00C16F77"/>
    <w:rsid w:val="00C17384"/>
    <w:rsid w:val="00C17412"/>
    <w:rsid w:val="00C17FF4"/>
    <w:rsid w:val="00C2012D"/>
    <w:rsid w:val="00C21B05"/>
    <w:rsid w:val="00C236BD"/>
    <w:rsid w:val="00C23C58"/>
    <w:rsid w:val="00C25A2D"/>
    <w:rsid w:val="00C260F8"/>
    <w:rsid w:val="00C3050C"/>
    <w:rsid w:val="00C32889"/>
    <w:rsid w:val="00C34B99"/>
    <w:rsid w:val="00C35643"/>
    <w:rsid w:val="00C400B1"/>
    <w:rsid w:val="00C40CC8"/>
    <w:rsid w:val="00C43247"/>
    <w:rsid w:val="00C43FBE"/>
    <w:rsid w:val="00C449C6"/>
    <w:rsid w:val="00C44AA1"/>
    <w:rsid w:val="00C47D3D"/>
    <w:rsid w:val="00C52142"/>
    <w:rsid w:val="00C53A9A"/>
    <w:rsid w:val="00C564B0"/>
    <w:rsid w:val="00C57332"/>
    <w:rsid w:val="00C602FB"/>
    <w:rsid w:val="00C609E9"/>
    <w:rsid w:val="00C60CEE"/>
    <w:rsid w:val="00C61F0B"/>
    <w:rsid w:val="00C6283F"/>
    <w:rsid w:val="00C6582C"/>
    <w:rsid w:val="00C65B2B"/>
    <w:rsid w:val="00C708A9"/>
    <w:rsid w:val="00C71487"/>
    <w:rsid w:val="00C734D0"/>
    <w:rsid w:val="00C735D5"/>
    <w:rsid w:val="00C73ED1"/>
    <w:rsid w:val="00C74DE5"/>
    <w:rsid w:val="00C7606D"/>
    <w:rsid w:val="00C814A5"/>
    <w:rsid w:val="00C817A7"/>
    <w:rsid w:val="00C8258D"/>
    <w:rsid w:val="00C8261E"/>
    <w:rsid w:val="00C82932"/>
    <w:rsid w:val="00C8305C"/>
    <w:rsid w:val="00C84B2B"/>
    <w:rsid w:val="00C855F6"/>
    <w:rsid w:val="00C96573"/>
    <w:rsid w:val="00C97AEE"/>
    <w:rsid w:val="00CA17B1"/>
    <w:rsid w:val="00CA18CD"/>
    <w:rsid w:val="00CA1C73"/>
    <w:rsid w:val="00CA286A"/>
    <w:rsid w:val="00CA4791"/>
    <w:rsid w:val="00CA49D8"/>
    <w:rsid w:val="00CA7205"/>
    <w:rsid w:val="00CB18E3"/>
    <w:rsid w:val="00CB5D85"/>
    <w:rsid w:val="00CC04B5"/>
    <w:rsid w:val="00CC191D"/>
    <w:rsid w:val="00CC1CCF"/>
    <w:rsid w:val="00CC55DF"/>
    <w:rsid w:val="00CD03C6"/>
    <w:rsid w:val="00CD0BB8"/>
    <w:rsid w:val="00CD3849"/>
    <w:rsid w:val="00CE0509"/>
    <w:rsid w:val="00CE19EA"/>
    <w:rsid w:val="00CE2D9C"/>
    <w:rsid w:val="00CE41B0"/>
    <w:rsid w:val="00CF084F"/>
    <w:rsid w:val="00CF2474"/>
    <w:rsid w:val="00CF4D77"/>
    <w:rsid w:val="00CF4E68"/>
    <w:rsid w:val="00CF7384"/>
    <w:rsid w:val="00D00717"/>
    <w:rsid w:val="00D040D6"/>
    <w:rsid w:val="00D0526B"/>
    <w:rsid w:val="00D05282"/>
    <w:rsid w:val="00D063D3"/>
    <w:rsid w:val="00D20ACE"/>
    <w:rsid w:val="00D221F3"/>
    <w:rsid w:val="00D2301E"/>
    <w:rsid w:val="00D2343D"/>
    <w:rsid w:val="00D23EA8"/>
    <w:rsid w:val="00D30EAE"/>
    <w:rsid w:val="00D318F1"/>
    <w:rsid w:val="00D355A4"/>
    <w:rsid w:val="00D400CF"/>
    <w:rsid w:val="00D40B0E"/>
    <w:rsid w:val="00D416C2"/>
    <w:rsid w:val="00D42B99"/>
    <w:rsid w:val="00D44FE0"/>
    <w:rsid w:val="00D45275"/>
    <w:rsid w:val="00D4694F"/>
    <w:rsid w:val="00D50B56"/>
    <w:rsid w:val="00D51E19"/>
    <w:rsid w:val="00D52C87"/>
    <w:rsid w:val="00D5423E"/>
    <w:rsid w:val="00D56EDD"/>
    <w:rsid w:val="00D57F3E"/>
    <w:rsid w:val="00D66413"/>
    <w:rsid w:val="00D739B2"/>
    <w:rsid w:val="00D74572"/>
    <w:rsid w:val="00D810DB"/>
    <w:rsid w:val="00D84821"/>
    <w:rsid w:val="00D84B95"/>
    <w:rsid w:val="00D851B1"/>
    <w:rsid w:val="00D87E4F"/>
    <w:rsid w:val="00DA0761"/>
    <w:rsid w:val="00DA284A"/>
    <w:rsid w:val="00DA46A0"/>
    <w:rsid w:val="00DA66B7"/>
    <w:rsid w:val="00DB0865"/>
    <w:rsid w:val="00DB0C91"/>
    <w:rsid w:val="00DB3687"/>
    <w:rsid w:val="00DB7206"/>
    <w:rsid w:val="00DC36C8"/>
    <w:rsid w:val="00DC5A01"/>
    <w:rsid w:val="00DC5C1E"/>
    <w:rsid w:val="00DC6D7F"/>
    <w:rsid w:val="00DD2895"/>
    <w:rsid w:val="00DE2290"/>
    <w:rsid w:val="00DE3112"/>
    <w:rsid w:val="00DE5433"/>
    <w:rsid w:val="00DE68A7"/>
    <w:rsid w:val="00DE6900"/>
    <w:rsid w:val="00DF1384"/>
    <w:rsid w:val="00DF2A65"/>
    <w:rsid w:val="00DF2AE6"/>
    <w:rsid w:val="00DF5A43"/>
    <w:rsid w:val="00DF5F38"/>
    <w:rsid w:val="00DF6AA9"/>
    <w:rsid w:val="00DF7639"/>
    <w:rsid w:val="00E0150E"/>
    <w:rsid w:val="00E01842"/>
    <w:rsid w:val="00E02443"/>
    <w:rsid w:val="00E032B9"/>
    <w:rsid w:val="00E04526"/>
    <w:rsid w:val="00E04912"/>
    <w:rsid w:val="00E069D7"/>
    <w:rsid w:val="00E072D1"/>
    <w:rsid w:val="00E07BAA"/>
    <w:rsid w:val="00E1179E"/>
    <w:rsid w:val="00E1317A"/>
    <w:rsid w:val="00E13585"/>
    <w:rsid w:val="00E14180"/>
    <w:rsid w:val="00E154BE"/>
    <w:rsid w:val="00E21491"/>
    <w:rsid w:val="00E21D3D"/>
    <w:rsid w:val="00E23336"/>
    <w:rsid w:val="00E24D02"/>
    <w:rsid w:val="00E31661"/>
    <w:rsid w:val="00E32B52"/>
    <w:rsid w:val="00E34040"/>
    <w:rsid w:val="00E35D91"/>
    <w:rsid w:val="00E3652F"/>
    <w:rsid w:val="00E4268E"/>
    <w:rsid w:val="00E46D06"/>
    <w:rsid w:val="00E47EB8"/>
    <w:rsid w:val="00E521D4"/>
    <w:rsid w:val="00E52C32"/>
    <w:rsid w:val="00E52F1E"/>
    <w:rsid w:val="00E5625B"/>
    <w:rsid w:val="00E60CF3"/>
    <w:rsid w:val="00E6158B"/>
    <w:rsid w:val="00E62182"/>
    <w:rsid w:val="00E63B11"/>
    <w:rsid w:val="00E704FD"/>
    <w:rsid w:val="00E70AED"/>
    <w:rsid w:val="00E71F5F"/>
    <w:rsid w:val="00E750E1"/>
    <w:rsid w:val="00E7795A"/>
    <w:rsid w:val="00E801F2"/>
    <w:rsid w:val="00E829A3"/>
    <w:rsid w:val="00E82D60"/>
    <w:rsid w:val="00E8305F"/>
    <w:rsid w:val="00E835EC"/>
    <w:rsid w:val="00E85763"/>
    <w:rsid w:val="00E9114A"/>
    <w:rsid w:val="00EA0D5B"/>
    <w:rsid w:val="00EA3948"/>
    <w:rsid w:val="00EA489C"/>
    <w:rsid w:val="00EA739B"/>
    <w:rsid w:val="00EA7B59"/>
    <w:rsid w:val="00EB0CA7"/>
    <w:rsid w:val="00EB344D"/>
    <w:rsid w:val="00EB4992"/>
    <w:rsid w:val="00EB58DE"/>
    <w:rsid w:val="00EB6E27"/>
    <w:rsid w:val="00EC012A"/>
    <w:rsid w:val="00EC2B29"/>
    <w:rsid w:val="00ED0C0C"/>
    <w:rsid w:val="00ED251D"/>
    <w:rsid w:val="00ED354B"/>
    <w:rsid w:val="00ED3C2E"/>
    <w:rsid w:val="00ED7181"/>
    <w:rsid w:val="00EE08B6"/>
    <w:rsid w:val="00EE150C"/>
    <w:rsid w:val="00EE5D58"/>
    <w:rsid w:val="00EF0947"/>
    <w:rsid w:val="00EF2E52"/>
    <w:rsid w:val="00EF3C9E"/>
    <w:rsid w:val="00EF4F48"/>
    <w:rsid w:val="00EF4F85"/>
    <w:rsid w:val="00F004A8"/>
    <w:rsid w:val="00F031FB"/>
    <w:rsid w:val="00F11DD4"/>
    <w:rsid w:val="00F13AD1"/>
    <w:rsid w:val="00F15C1B"/>
    <w:rsid w:val="00F177AE"/>
    <w:rsid w:val="00F23C00"/>
    <w:rsid w:val="00F24202"/>
    <w:rsid w:val="00F247BA"/>
    <w:rsid w:val="00F32228"/>
    <w:rsid w:val="00F32E4A"/>
    <w:rsid w:val="00F334A8"/>
    <w:rsid w:val="00F36D8C"/>
    <w:rsid w:val="00F4710F"/>
    <w:rsid w:val="00F47909"/>
    <w:rsid w:val="00F53DA5"/>
    <w:rsid w:val="00F571D1"/>
    <w:rsid w:val="00F57DED"/>
    <w:rsid w:val="00F62B3E"/>
    <w:rsid w:val="00F66531"/>
    <w:rsid w:val="00F67E74"/>
    <w:rsid w:val="00F70658"/>
    <w:rsid w:val="00F740F5"/>
    <w:rsid w:val="00F804D3"/>
    <w:rsid w:val="00F80A81"/>
    <w:rsid w:val="00F80EEB"/>
    <w:rsid w:val="00F83040"/>
    <w:rsid w:val="00F85D61"/>
    <w:rsid w:val="00F90A71"/>
    <w:rsid w:val="00F923A5"/>
    <w:rsid w:val="00F9320A"/>
    <w:rsid w:val="00F93545"/>
    <w:rsid w:val="00F93FCF"/>
    <w:rsid w:val="00F96337"/>
    <w:rsid w:val="00F96FBA"/>
    <w:rsid w:val="00F97FD2"/>
    <w:rsid w:val="00FA22EE"/>
    <w:rsid w:val="00FB0C1B"/>
    <w:rsid w:val="00FB2B5B"/>
    <w:rsid w:val="00FB469E"/>
    <w:rsid w:val="00FB4E06"/>
    <w:rsid w:val="00FB6C6C"/>
    <w:rsid w:val="00FC3483"/>
    <w:rsid w:val="00FC389F"/>
    <w:rsid w:val="00FC4303"/>
    <w:rsid w:val="00FC4C6E"/>
    <w:rsid w:val="00FC4D68"/>
    <w:rsid w:val="00FC56D7"/>
    <w:rsid w:val="00FC7FA0"/>
    <w:rsid w:val="00FD2ADA"/>
    <w:rsid w:val="00FD5AB0"/>
    <w:rsid w:val="00FD5F7A"/>
    <w:rsid w:val="00FD675B"/>
    <w:rsid w:val="00FD7BDB"/>
    <w:rsid w:val="00FE0DA6"/>
    <w:rsid w:val="00FE4594"/>
    <w:rsid w:val="00FE5D1E"/>
    <w:rsid w:val="00FF04CB"/>
    <w:rsid w:val="00FF2CB5"/>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295D5A"/>
  <w15:chartTrackingRefBased/>
  <w15:docId w15:val="{AD6D1E93-FF73-4B9F-A1D8-70C31C1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raditional Arabic"/>
        <w:lang w:val="en-US" w:eastAsia="zh-CN"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7AE"/>
    <w:pPr>
      <w:bidi/>
      <w:spacing w:line="400" w:lineRule="exact"/>
      <w:jc w:val="lowKashida"/>
    </w:pPr>
    <w:rPr>
      <w:rFonts w:cs="Simplified Arabic"/>
      <w:kern w:val="14"/>
      <w:szCs w:val="30"/>
      <w:lang w:eastAsia="en-US"/>
    </w:rPr>
  </w:style>
  <w:style w:type="paragraph" w:styleId="Heading1">
    <w:name w:val="heading 1"/>
    <w:basedOn w:val="Normal"/>
    <w:next w:val="Normal"/>
    <w:link w:val="Heading1Char"/>
    <w:rsid w:val="00F177AE"/>
    <w:pPr>
      <w:keepNext/>
      <w:outlineLvl w:val="0"/>
    </w:pPr>
    <w:rPr>
      <w:sz w:val="24"/>
      <w:szCs w:val="24"/>
    </w:rPr>
  </w:style>
  <w:style w:type="paragraph" w:styleId="Heading2">
    <w:name w:val="heading 2"/>
    <w:basedOn w:val="Normal"/>
    <w:next w:val="Normal"/>
    <w:link w:val="Heading2Char"/>
    <w:qFormat/>
    <w:rsid w:val="00F177AE"/>
    <w:pPr>
      <w:outlineLvl w:val="1"/>
    </w:pPr>
  </w:style>
  <w:style w:type="paragraph" w:styleId="Heading3">
    <w:name w:val="heading 3"/>
    <w:basedOn w:val="Normal"/>
    <w:next w:val="Normal"/>
    <w:link w:val="Heading3Char"/>
    <w:qFormat/>
    <w:rsid w:val="00F177AE"/>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F177AE"/>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pacing w:after="120"/>
      <w:ind w:left="1264" w:hanging="1264"/>
      <w:outlineLvl w:val="0"/>
    </w:pPr>
    <w:rPr>
      <w:b/>
      <w:bCs/>
      <w:sz w:val="26"/>
      <w:szCs w:val="26"/>
    </w:rPr>
  </w:style>
  <w:style w:type="paragraph" w:customStyle="1" w:styleId="HCh">
    <w:name w:val="_ H _Ch"/>
    <w:basedOn w:val="H1"/>
    <w:next w:val="Normal"/>
    <w:qFormat/>
    <w:rsid w:val="00F177AE"/>
    <w:pPr>
      <w:tabs>
        <w:tab w:val="right" w:pos="1022"/>
        <w:tab w:val="left" w:pos="1267"/>
        <w:tab w:val="left" w:pos="1930"/>
        <w:tab w:val="left" w:pos="2592"/>
        <w:tab w:val="left" w:pos="3254"/>
        <w:tab w:val="left" w:pos="3917"/>
        <w:tab w:val="left" w:pos="4579"/>
        <w:tab w:val="left" w:pos="5242"/>
        <w:tab w:val="left" w:pos="5904"/>
        <w:tab w:val="left" w:pos="6566"/>
      </w:tabs>
      <w:spacing w:line="440" w:lineRule="exact"/>
      <w:ind w:left="0" w:firstLine="0"/>
    </w:pPr>
    <w:rPr>
      <w:rFonts w:eastAsiaTheme="minorEastAsia"/>
      <w:spacing w:val="-2"/>
      <w:sz w:val="30"/>
      <w:szCs w:val="30"/>
    </w:rPr>
  </w:style>
  <w:style w:type="character" w:styleId="CommentReference">
    <w:name w:val="annotation reference"/>
    <w:basedOn w:val="DefaultParagraphFont"/>
    <w:semiHidden/>
    <w:rsid w:val="00F177AE"/>
    <w:rPr>
      <w:sz w:val="6"/>
      <w:szCs w:val="9"/>
    </w:rPr>
  </w:style>
  <w:style w:type="paragraph" w:styleId="FootnoteText">
    <w:name w:val="footnote text"/>
    <w:basedOn w:val="Normal"/>
    <w:link w:val="FootnoteTextChar"/>
    <w:uiPriority w:val="99"/>
    <w:rsid w:val="00F177AE"/>
    <w:pPr>
      <w:tabs>
        <w:tab w:val="right" w:pos="418"/>
      </w:tabs>
      <w:spacing w:line="300" w:lineRule="exact"/>
      <w:ind w:left="662" w:right="662" w:hanging="662"/>
    </w:pPr>
    <w:rPr>
      <w:sz w:val="17"/>
      <w:szCs w:val="26"/>
    </w:rPr>
  </w:style>
  <w:style w:type="paragraph" w:styleId="EndnoteText">
    <w:name w:val="endnote text"/>
    <w:basedOn w:val="FootnoteText"/>
    <w:link w:val="EndnoteTextChar"/>
    <w:semiHidden/>
    <w:rsid w:val="00F177AE"/>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uiPriority w:val="99"/>
    <w:rsid w:val="00F177AE"/>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semiHidden/>
    <w:rsid w:val="00F177AE"/>
    <w:rPr>
      <w:rFonts w:ascii="Tahoma" w:hAnsi="Tahoma" w:cs="Tahoma"/>
      <w:sz w:val="16"/>
      <w:szCs w:val="16"/>
    </w:rPr>
  </w:style>
  <w:style w:type="paragraph" w:customStyle="1" w:styleId="HM">
    <w:name w:val="_ H __M"/>
    <w:basedOn w:val="HCh"/>
    <w:next w:val="Normal"/>
    <w:qFormat/>
    <w:rsid w:val="00F177AE"/>
    <w:pPr>
      <w:suppressAutoHyphens/>
      <w:spacing w:line="520" w:lineRule="exact"/>
    </w:pPr>
    <w:rPr>
      <w:spacing w:val="-3"/>
      <w:sz w:val="48"/>
      <w:szCs w:val="48"/>
    </w:rPr>
  </w:style>
  <w:style w:type="paragraph" w:customStyle="1" w:styleId="SingleTxt">
    <w:name w:val="__Single Txt"/>
    <w:basedOn w:val="Normal"/>
    <w:qFormat/>
    <w:rsid w:val="00F177AE"/>
    <w:pPr>
      <w:tabs>
        <w:tab w:val="left" w:pos="1930"/>
        <w:tab w:val="left" w:pos="2592"/>
        <w:tab w:val="left" w:pos="3254"/>
        <w:tab w:val="left" w:pos="3917"/>
        <w:tab w:val="left" w:pos="4579"/>
        <w:tab w:val="left" w:pos="5242"/>
        <w:tab w:val="left" w:pos="5904"/>
        <w:tab w:val="left" w:pos="6566"/>
      </w:tabs>
      <w:spacing w:after="120" w:line="360" w:lineRule="exact"/>
      <w:ind w:left="1267" w:right="1267"/>
    </w:pPr>
    <w:rPr>
      <w:rFonts w:eastAsiaTheme="minorEastAsia"/>
      <w:sz w:val="22"/>
      <w:szCs w:val="22"/>
    </w:rPr>
  </w:style>
  <w:style w:type="paragraph" w:customStyle="1" w:styleId="H23">
    <w:name w:val="_ H_2/3"/>
    <w:basedOn w:val="H1"/>
    <w:next w:val="Normal"/>
    <w:qFormat/>
    <w:rsid w:val="00F177AE"/>
    <w:pPr>
      <w:suppressAutoHyphens/>
      <w:ind w:right="1264" w:firstLine="0"/>
      <w:outlineLvl w:val="1"/>
    </w:pPr>
    <w:rPr>
      <w:rFonts w:eastAsiaTheme="minorEastAsia"/>
      <w:spacing w:val="2"/>
      <w:sz w:val="22"/>
      <w:szCs w:val="22"/>
    </w:rPr>
  </w:style>
  <w:style w:type="paragraph" w:customStyle="1" w:styleId="H4">
    <w:name w:val="_ H_4"/>
    <w:basedOn w:val="Normal"/>
    <w:next w:val="Normal"/>
    <w:qFormat/>
    <w:rsid w:val="00F177AE"/>
    <w:pPr>
      <w:keepNext/>
      <w:keepLines/>
      <w:tabs>
        <w:tab w:val="right" w:pos="662"/>
        <w:tab w:val="left" w:pos="1325"/>
        <w:tab w:val="left" w:pos="1987"/>
        <w:tab w:val="left" w:pos="2650"/>
        <w:tab w:val="left" w:pos="3312"/>
        <w:tab w:val="left" w:pos="3974"/>
        <w:tab w:val="left" w:pos="4637"/>
        <w:tab w:val="left" w:pos="5299"/>
        <w:tab w:val="left" w:pos="5962"/>
        <w:tab w:val="left" w:pos="6624"/>
        <w:tab w:val="left" w:pos="7286"/>
      </w:tabs>
      <w:suppressAutoHyphens/>
      <w:spacing w:after="120"/>
      <w:ind w:left="1267" w:right="1267" w:hanging="1267"/>
      <w:outlineLvl w:val="3"/>
    </w:pPr>
    <w:rPr>
      <w:i/>
      <w:iCs/>
      <w:spacing w:val="3"/>
    </w:rPr>
  </w:style>
  <w:style w:type="paragraph" w:customStyle="1" w:styleId="H56">
    <w:name w:val="_ H_5/6"/>
    <w:basedOn w:val="Normal"/>
    <w:next w:val="Normal"/>
    <w:qFormat/>
    <w:rsid w:val="00F177AE"/>
    <w:pPr>
      <w:keepNext/>
      <w:keepLines/>
      <w:tabs>
        <w:tab w:val="right" w:pos="261"/>
        <w:tab w:val="left" w:pos="522"/>
        <w:tab w:val="left" w:pos="782"/>
        <w:tab w:val="left" w:pos="1043"/>
        <w:tab w:val="left" w:pos="1304"/>
        <w:tab w:val="left" w:pos="1565"/>
        <w:tab w:val="left" w:pos="1826"/>
        <w:tab w:val="left" w:pos="2087"/>
        <w:tab w:val="left" w:pos="2347"/>
        <w:tab w:val="left" w:pos="2608"/>
        <w:tab w:val="left" w:pos="2869"/>
      </w:tabs>
      <w:suppressAutoHyphens/>
      <w:spacing w:after="120"/>
      <w:ind w:left="1264" w:right="1264" w:hanging="1264"/>
      <w:outlineLvl w:val="4"/>
    </w:pPr>
  </w:style>
  <w:style w:type="paragraph" w:customStyle="1" w:styleId="DualTxt">
    <w:name w:val="__Dual Txt"/>
    <w:basedOn w:val="Normal"/>
    <w:qFormat/>
    <w:rsid w:val="00F177AE"/>
    <w:pPr>
      <w:tabs>
        <w:tab w:val="left" w:pos="662"/>
        <w:tab w:val="left" w:pos="1325"/>
        <w:tab w:val="left" w:pos="1987"/>
        <w:tab w:val="left" w:pos="2650"/>
        <w:tab w:val="left" w:pos="3312"/>
        <w:tab w:val="left" w:pos="3974"/>
        <w:tab w:val="left" w:pos="4637"/>
      </w:tabs>
      <w:spacing w:after="120"/>
    </w:pPr>
    <w:rPr>
      <w:spacing w:val="2"/>
    </w:rPr>
  </w:style>
  <w:style w:type="paragraph" w:customStyle="1" w:styleId="JDualTxt">
    <w:name w:val="J__Dual Txt"/>
    <w:basedOn w:val="Normal"/>
    <w:qFormat/>
    <w:rsid w:val="00F177AE"/>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F177AE"/>
    <w:pPr>
      <w:tabs>
        <w:tab w:val="center" w:pos="4320"/>
        <w:tab w:val="right" w:pos="8640"/>
      </w:tabs>
      <w:spacing w:line="210" w:lineRule="exact"/>
      <w:jc w:val="right"/>
    </w:pPr>
    <w:rPr>
      <w:b/>
      <w:bCs/>
      <w:kern w:val="14"/>
      <w:sz w:val="17"/>
      <w:szCs w:val="25"/>
      <w:lang w:eastAsia="en-US"/>
    </w:rPr>
  </w:style>
  <w:style w:type="character" w:customStyle="1" w:styleId="FooterChar">
    <w:name w:val="Footer Char"/>
    <w:basedOn w:val="DefaultParagraphFont"/>
    <w:link w:val="Footer"/>
    <w:rsid w:val="00F177AE"/>
    <w:rPr>
      <w:b/>
      <w:bCs/>
      <w:kern w:val="14"/>
      <w:sz w:val="17"/>
      <w:szCs w:val="25"/>
      <w:lang w:eastAsia="en-US"/>
    </w:rPr>
  </w:style>
  <w:style w:type="paragraph" w:styleId="Header">
    <w:name w:val="header"/>
    <w:link w:val="HeaderChar"/>
    <w:qFormat/>
    <w:rsid w:val="00F177AE"/>
    <w:pPr>
      <w:tabs>
        <w:tab w:val="center" w:pos="4320"/>
        <w:tab w:val="right" w:pos="8640"/>
      </w:tabs>
      <w:jc w:val="right"/>
    </w:pPr>
    <w:rPr>
      <w:b/>
      <w:bCs/>
      <w:w w:val="105"/>
      <w:kern w:val="14"/>
      <w:sz w:val="17"/>
      <w:szCs w:val="25"/>
      <w:lang w:eastAsia="en-US"/>
    </w:rPr>
  </w:style>
  <w:style w:type="character" w:customStyle="1" w:styleId="HeaderChar">
    <w:name w:val="Header Char"/>
    <w:basedOn w:val="DefaultParagraphFont"/>
    <w:link w:val="Header"/>
    <w:rsid w:val="00F177AE"/>
    <w:rPr>
      <w:b/>
      <w:bCs/>
      <w:w w:val="105"/>
      <w:kern w:val="14"/>
      <w:sz w:val="17"/>
      <w:szCs w:val="25"/>
      <w:lang w:eastAsia="en-US"/>
    </w:rPr>
  </w:style>
  <w:style w:type="character" w:customStyle="1" w:styleId="Heading3Char">
    <w:name w:val="Heading 3 Char"/>
    <w:basedOn w:val="DefaultParagraphFont"/>
    <w:link w:val="Heading3"/>
    <w:rsid w:val="00F177AE"/>
    <w:rPr>
      <w:rFonts w:ascii="Arial" w:eastAsiaTheme="majorEastAsia" w:hAnsi="Arial" w:cs="Arial"/>
      <w:b/>
      <w:bCs/>
      <w:kern w:val="14"/>
      <w:sz w:val="26"/>
      <w:szCs w:val="26"/>
      <w:lang w:eastAsia="en-US"/>
    </w:rPr>
  </w:style>
  <w:style w:type="paragraph" w:customStyle="1" w:styleId="JSingleTxt">
    <w:name w:val="J__Single Txt"/>
    <w:basedOn w:val="Normal"/>
    <w:qFormat/>
    <w:rsid w:val="00F177AE"/>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F177AE"/>
    <w:pPr>
      <w:spacing w:after="120" w:line="440" w:lineRule="exact"/>
      <w:jc w:val="center"/>
    </w:pPr>
    <w:rPr>
      <w:b/>
      <w:bCs/>
      <w:sz w:val="25"/>
      <w:szCs w:val="38"/>
    </w:rPr>
  </w:style>
  <w:style w:type="paragraph" w:customStyle="1" w:styleId="JH1">
    <w:name w:val="J_H_1"/>
    <w:basedOn w:val="JCH"/>
    <w:qFormat/>
    <w:rsid w:val="00F177AE"/>
    <w:pPr>
      <w:spacing w:line="420" w:lineRule="exact"/>
    </w:pPr>
    <w:rPr>
      <w:sz w:val="23"/>
      <w:szCs w:val="34"/>
    </w:rPr>
  </w:style>
  <w:style w:type="paragraph" w:customStyle="1" w:styleId="JH2">
    <w:name w:val="J_H_2"/>
    <w:basedOn w:val="JH1"/>
    <w:qFormat/>
    <w:rsid w:val="00F177AE"/>
    <w:pPr>
      <w:spacing w:line="400" w:lineRule="exact"/>
    </w:pPr>
    <w:rPr>
      <w:sz w:val="20"/>
      <w:szCs w:val="30"/>
    </w:rPr>
  </w:style>
  <w:style w:type="paragraph" w:customStyle="1" w:styleId="JSmall">
    <w:name w:val="J_Small"/>
    <w:basedOn w:val="JSingleTxt"/>
    <w:next w:val="JSingleTxt"/>
    <w:qFormat/>
    <w:rsid w:val="00F177AE"/>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F177AE"/>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F177AE"/>
    <w:rPr>
      <w:sz w:val="14"/>
      <w:szCs w:val="16"/>
    </w:rPr>
  </w:style>
  <w:style w:type="paragraph" w:customStyle="1" w:styleId="SmallX">
    <w:name w:val="SmallX"/>
    <w:basedOn w:val="Small"/>
    <w:next w:val="Normal"/>
    <w:qFormat/>
    <w:rsid w:val="00F177AE"/>
    <w:pPr>
      <w:spacing w:line="240" w:lineRule="exact"/>
    </w:pPr>
    <w:rPr>
      <w:spacing w:val="6"/>
      <w:w w:val="106"/>
      <w:sz w:val="14"/>
      <w:szCs w:val="21"/>
    </w:rPr>
  </w:style>
  <w:style w:type="paragraph" w:customStyle="1" w:styleId="XLarge">
    <w:name w:val="XLarge"/>
    <w:basedOn w:val="HM"/>
    <w:qFormat/>
    <w:rsid w:val="00F177AE"/>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F177AE"/>
    <w:pPr>
      <w:spacing w:line="820" w:lineRule="exact"/>
    </w:pPr>
    <w:rPr>
      <w:spacing w:val="-8"/>
      <w:w w:val="96"/>
      <w:sz w:val="57"/>
      <w:szCs w:val="86"/>
    </w:rPr>
  </w:style>
  <w:style w:type="paragraph" w:customStyle="1" w:styleId="Distribution">
    <w:name w:val="Distribution"/>
    <w:basedOn w:val="Normal"/>
    <w:next w:val="Normal"/>
    <w:qFormat/>
    <w:rsid w:val="00F177AE"/>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F177AE"/>
    <w:pPr>
      <w:tabs>
        <w:tab w:val="left" w:pos="662"/>
        <w:tab w:val="left" w:pos="1267"/>
        <w:tab w:val="left" w:pos="1987"/>
        <w:tab w:val="left" w:pos="2650"/>
      </w:tabs>
      <w:spacing w:before="240" w:line="240" w:lineRule="exact"/>
    </w:pPr>
  </w:style>
  <w:style w:type="paragraph" w:customStyle="1" w:styleId="Original">
    <w:name w:val="Original"/>
    <w:basedOn w:val="Normal"/>
    <w:next w:val="Normal"/>
    <w:qFormat/>
    <w:rsid w:val="00F177AE"/>
    <w:pPr>
      <w:tabs>
        <w:tab w:val="left" w:pos="662"/>
        <w:tab w:val="left" w:pos="1267"/>
        <w:tab w:val="left" w:pos="1987"/>
        <w:tab w:val="left" w:pos="2650"/>
      </w:tabs>
      <w:spacing w:line="240" w:lineRule="exact"/>
    </w:pPr>
  </w:style>
  <w:style w:type="paragraph" w:customStyle="1" w:styleId="ReleaseDate">
    <w:name w:val="Release Date"/>
    <w:next w:val="Footer"/>
    <w:qFormat/>
    <w:rsid w:val="00F177AE"/>
    <w:pPr>
      <w:tabs>
        <w:tab w:val="center" w:pos="4320"/>
        <w:tab w:val="right" w:pos="8640"/>
      </w:tabs>
      <w:spacing w:line="210" w:lineRule="exact"/>
      <w:jc w:val="right"/>
    </w:pPr>
    <w:rPr>
      <w:w w:val="103"/>
      <w:kern w:val="14"/>
      <w:szCs w:val="30"/>
      <w:lang w:eastAsia="en-US"/>
    </w:rPr>
  </w:style>
  <w:style w:type="paragraph" w:customStyle="1" w:styleId="Session">
    <w:name w:val="Session"/>
    <w:basedOn w:val="H23"/>
    <w:qFormat/>
    <w:rsid w:val="00F177AE"/>
    <w:pPr>
      <w:tabs>
        <w:tab w:val="left" w:pos="662"/>
        <w:tab w:val="left" w:pos="1267"/>
      </w:tabs>
      <w:ind w:left="663" w:hanging="663"/>
    </w:pPr>
  </w:style>
  <w:style w:type="paragraph" w:customStyle="1" w:styleId="Committee">
    <w:name w:val="Committee"/>
    <w:basedOn w:val="H1"/>
    <w:qFormat/>
    <w:rsid w:val="00F177AE"/>
    <w:pPr>
      <w:tabs>
        <w:tab w:val="left" w:pos="662"/>
        <w:tab w:val="left" w:pos="1267"/>
      </w:tabs>
      <w:ind w:right="1264"/>
    </w:pPr>
  </w:style>
  <w:style w:type="paragraph" w:customStyle="1" w:styleId="AgendaItemNormal">
    <w:name w:val="Agenda_Item_Normal"/>
    <w:next w:val="Normal"/>
    <w:qFormat/>
    <w:rsid w:val="00F177AE"/>
    <w:pPr>
      <w:spacing w:line="240" w:lineRule="exact"/>
      <w:jc w:val="lowKashida"/>
    </w:pPr>
    <w:rPr>
      <w:w w:val="103"/>
      <w:kern w:val="14"/>
      <w:szCs w:val="30"/>
      <w:lang w:eastAsia="en-US"/>
    </w:rPr>
  </w:style>
  <w:style w:type="paragraph" w:customStyle="1" w:styleId="Sponsors">
    <w:name w:val="Sponsors"/>
    <w:basedOn w:val="H23"/>
    <w:qFormat/>
    <w:rsid w:val="00F177AE"/>
    <w:pPr>
      <w:tabs>
        <w:tab w:val="right" w:pos="1022"/>
        <w:tab w:val="left" w:pos="1267"/>
      </w:tabs>
    </w:pPr>
  </w:style>
  <w:style w:type="paragraph" w:customStyle="1" w:styleId="TitleHCH">
    <w:name w:val="Title_H_CH"/>
    <w:basedOn w:val="HCh"/>
    <w:next w:val="SingleTxt"/>
    <w:qFormat/>
    <w:rsid w:val="00F177AE"/>
    <w:pPr>
      <w:spacing w:line="300" w:lineRule="exact"/>
    </w:pPr>
  </w:style>
  <w:style w:type="paragraph" w:customStyle="1" w:styleId="TitleH1">
    <w:name w:val="Title_H1"/>
    <w:basedOn w:val="H1"/>
    <w:next w:val="SingleTxt"/>
    <w:qFormat/>
    <w:rsid w:val="00F177AE"/>
    <w:pPr>
      <w:tabs>
        <w:tab w:val="right" w:pos="1022"/>
        <w:tab w:val="left" w:pos="1267"/>
        <w:tab w:val="left" w:pos="1930"/>
        <w:tab w:val="left" w:pos="2592"/>
        <w:tab w:val="left" w:pos="3254"/>
        <w:tab w:val="left" w:pos="3917"/>
        <w:tab w:val="left" w:pos="4579"/>
        <w:tab w:val="left" w:pos="5242"/>
        <w:tab w:val="left" w:pos="5904"/>
        <w:tab w:val="left" w:pos="6566"/>
      </w:tabs>
    </w:pPr>
  </w:style>
  <w:style w:type="paragraph" w:customStyle="1" w:styleId="TitleH2">
    <w:name w:val="Title_H2"/>
    <w:basedOn w:val="H23"/>
    <w:next w:val="H23"/>
    <w:qFormat/>
    <w:rsid w:val="00F177AE"/>
    <w:pPr>
      <w:tabs>
        <w:tab w:val="right" w:pos="1022"/>
        <w:tab w:val="left" w:pos="1267"/>
      </w:tabs>
    </w:pPr>
  </w:style>
  <w:style w:type="character" w:styleId="Hyperlink">
    <w:name w:val="Hyperlink"/>
    <w:basedOn w:val="DefaultParagraphFont"/>
    <w:rsid w:val="00F177AE"/>
    <w:rPr>
      <w:color w:val="0000FF" w:themeColor="hyperlink"/>
      <w:u w:val="single"/>
    </w:rPr>
  </w:style>
  <w:style w:type="character" w:styleId="FollowedHyperlink">
    <w:name w:val="FollowedHyperlink"/>
    <w:basedOn w:val="DefaultParagraphFont"/>
    <w:rsid w:val="00F177AE"/>
    <w:rPr>
      <w:color w:val="0000FF"/>
      <w:u w:val="single"/>
    </w:rPr>
  </w:style>
  <w:style w:type="paragraph" w:customStyle="1" w:styleId="Bullet1">
    <w:name w:val="Bullet 1"/>
    <w:basedOn w:val="Normal"/>
    <w:qFormat/>
    <w:rsid w:val="00F177AE"/>
    <w:pPr>
      <w:numPr>
        <w:numId w:val="37"/>
      </w:numPr>
      <w:spacing w:after="120"/>
      <w:ind w:right="1267"/>
    </w:pPr>
  </w:style>
  <w:style w:type="paragraph" w:customStyle="1" w:styleId="Bullet2">
    <w:name w:val="Bullet 2"/>
    <w:basedOn w:val="Normal"/>
    <w:qFormat/>
    <w:rsid w:val="00F177AE"/>
    <w:pPr>
      <w:numPr>
        <w:numId w:val="38"/>
      </w:numPr>
      <w:spacing w:after="120"/>
      <w:ind w:right="1267"/>
    </w:pPr>
  </w:style>
  <w:style w:type="character" w:styleId="EndnoteReference">
    <w:name w:val="endnote reference"/>
    <w:basedOn w:val="DefaultParagraphFont"/>
    <w:semiHidden/>
    <w:rsid w:val="00F177AE"/>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177AE"/>
    <w:pPr>
      <w:numPr>
        <w:numId w:val="39"/>
      </w:numPr>
      <w:tabs>
        <w:tab w:val="clear" w:pos="1930"/>
        <w:tab w:val="clear" w:pos="2592"/>
        <w:tab w:val="clear" w:pos="3254"/>
        <w:tab w:val="clear" w:pos="3917"/>
        <w:tab w:val="clear" w:pos="4579"/>
        <w:tab w:val="clear" w:pos="5242"/>
        <w:tab w:val="clear" w:pos="5904"/>
        <w:tab w:val="clear" w:pos="6566"/>
      </w:tabs>
    </w:pPr>
  </w:style>
  <w:style w:type="paragraph" w:customStyle="1" w:styleId="AgendaTitleH2">
    <w:name w:val="Agenda_Title_H2"/>
    <w:basedOn w:val="TitleH1"/>
    <w:next w:val="Normal"/>
    <w:qFormat/>
    <w:rsid w:val="00F177AE"/>
    <w:pPr>
      <w:spacing w:after="0" w:line="240" w:lineRule="exact"/>
      <w:ind w:left="0" w:firstLine="0"/>
      <w:outlineLvl w:val="1"/>
    </w:pPr>
    <w:rPr>
      <w:sz w:val="20"/>
    </w:rPr>
  </w:style>
  <w:style w:type="character" w:customStyle="1" w:styleId="BalloonTextChar">
    <w:name w:val="Balloon Text Char"/>
    <w:basedOn w:val="DefaultParagraphFont"/>
    <w:link w:val="BalloonText"/>
    <w:semiHidden/>
    <w:rsid w:val="00F177AE"/>
    <w:rPr>
      <w:rFonts w:ascii="Tahoma" w:hAnsi="Tahoma" w:cs="Tahoma"/>
      <w:kern w:val="14"/>
      <w:sz w:val="16"/>
      <w:szCs w:val="16"/>
      <w:lang w:eastAsia="en-US"/>
    </w:rPr>
  </w:style>
  <w:style w:type="character" w:customStyle="1" w:styleId="FootnoteTextChar">
    <w:name w:val="Footnote Text Char"/>
    <w:basedOn w:val="DefaultParagraphFont"/>
    <w:link w:val="FootnoteText"/>
    <w:uiPriority w:val="99"/>
    <w:rsid w:val="00F177AE"/>
    <w:rPr>
      <w:rFonts w:cs="Simplified Arabic"/>
      <w:kern w:val="14"/>
      <w:sz w:val="17"/>
      <w:szCs w:val="26"/>
      <w:lang w:eastAsia="en-US"/>
    </w:rPr>
  </w:style>
  <w:style w:type="character" w:customStyle="1" w:styleId="EndnoteTextChar">
    <w:name w:val="Endnote Text Char"/>
    <w:basedOn w:val="DefaultParagraphFont"/>
    <w:link w:val="EndnoteText"/>
    <w:semiHidden/>
    <w:rsid w:val="00F177AE"/>
    <w:rPr>
      <w:rFonts w:cs="Simplified Arabic"/>
      <w:kern w:val="14"/>
      <w:sz w:val="17"/>
      <w:szCs w:val="26"/>
      <w:lang w:eastAsia="en-US"/>
    </w:rPr>
  </w:style>
  <w:style w:type="character" w:customStyle="1" w:styleId="Heading1Char">
    <w:name w:val="Heading 1 Char"/>
    <w:basedOn w:val="DefaultParagraphFont"/>
    <w:link w:val="Heading1"/>
    <w:rsid w:val="00F177AE"/>
    <w:rPr>
      <w:rFonts w:cs="Simplified Arabic"/>
      <w:kern w:val="14"/>
      <w:sz w:val="24"/>
      <w:szCs w:val="24"/>
      <w:lang w:eastAsia="en-US"/>
    </w:rPr>
  </w:style>
  <w:style w:type="character" w:customStyle="1" w:styleId="Heading2Char">
    <w:name w:val="Heading 2 Char"/>
    <w:basedOn w:val="DefaultParagraphFont"/>
    <w:link w:val="Heading2"/>
    <w:rsid w:val="00F177AE"/>
    <w:rPr>
      <w:rFonts w:cs="Simplified Arabic"/>
      <w:kern w:val="14"/>
      <w:sz w:val="22"/>
      <w:szCs w:val="22"/>
      <w:lang w:eastAsia="en-US"/>
    </w:rPr>
  </w:style>
  <w:style w:type="paragraph" w:customStyle="1" w:styleId="STitleM">
    <w:name w:val="S_Title_M"/>
    <w:basedOn w:val="Normal"/>
    <w:next w:val="Normal"/>
    <w:qFormat/>
    <w:rsid w:val="00B15159"/>
    <w:pPr>
      <w:keepNext/>
      <w:keepLines/>
      <w:tabs>
        <w:tab w:val="left" w:leader="dot" w:pos="360"/>
      </w:tabs>
      <w:suppressAutoHyphens/>
      <w:spacing w:line="600" w:lineRule="exact"/>
      <w:ind w:left="1267" w:right="1267"/>
      <w:outlineLvl w:val="0"/>
    </w:pPr>
    <w:rPr>
      <w:rFonts w:ascii="Traditional Arabic" w:hAnsi="Traditional Arabic"/>
      <w:b/>
      <w:bCs/>
      <w:spacing w:val="-4"/>
      <w:w w:val="98"/>
      <w:sz w:val="54"/>
      <w:szCs w:val="54"/>
    </w:rPr>
  </w:style>
  <w:style w:type="paragraph" w:customStyle="1" w:styleId="STitleS">
    <w:name w:val="S_Title_S"/>
    <w:basedOn w:val="HCh"/>
    <w:next w:val="Normal"/>
    <w:qFormat/>
    <w:rsid w:val="00B15159"/>
    <w:pPr>
      <w:spacing w:line="600" w:lineRule="exact"/>
    </w:pPr>
    <w:rPr>
      <w:rFonts w:ascii="Traditional Arabic" w:hAnsi="Traditional Arabic"/>
      <w:w w:val="103"/>
      <w:sz w:val="60"/>
      <w:szCs w:val="60"/>
    </w:rPr>
  </w:style>
  <w:style w:type="paragraph" w:customStyle="1" w:styleId="STitleL">
    <w:name w:val="S_Title_L"/>
    <w:basedOn w:val="XLarge"/>
    <w:next w:val="Normal"/>
    <w:qFormat/>
    <w:rsid w:val="00B15159"/>
    <w:pPr>
      <w:jc w:val="both"/>
      <w:outlineLvl w:val="9"/>
    </w:pPr>
    <w:rPr>
      <w:spacing w:val="-8"/>
      <w:w w:val="96"/>
      <w:sz w:val="50"/>
    </w:rPr>
  </w:style>
  <w:style w:type="paragraph" w:customStyle="1" w:styleId="SummaryRecord">
    <w:name w:val="SummaryRecord"/>
    <w:basedOn w:val="H23"/>
    <w:next w:val="Session"/>
    <w:qFormat/>
    <w:rsid w:val="00B15159"/>
    <w:pPr>
      <w:tabs>
        <w:tab w:val="left" w:pos="662"/>
      </w:tabs>
      <w:spacing w:after="0"/>
      <w:ind w:left="662" w:hanging="662"/>
    </w:pPr>
  </w:style>
  <w:style w:type="paragraph" w:customStyle="1" w:styleId="SRMeetingInfo">
    <w:name w:val="SR_Meeting_Info"/>
    <w:next w:val="Normal"/>
    <w:qFormat/>
    <w:rsid w:val="00B15159"/>
    <w:pPr>
      <w:spacing w:line="360" w:lineRule="exact"/>
      <w:jc w:val="both"/>
    </w:pPr>
    <w:rPr>
      <w:rFonts w:cs="Simplified Arabic"/>
      <w:w w:val="103"/>
      <w:kern w:val="14"/>
      <w:sz w:val="22"/>
      <w:szCs w:val="22"/>
      <w:lang w:eastAsia="en-US"/>
    </w:rPr>
  </w:style>
  <w:style w:type="paragraph" w:customStyle="1" w:styleId="SRContents">
    <w:name w:val="SR_Contents"/>
    <w:basedOn w:val="Normal"/>
    <w:qFormat/>
    <w:rsid w:val="00B15159"/>
    <w:pPr>
      <w:tabs>
        <w:tab w:val="left" w:pos="1930"/>
        <w:tab w:val="left" w:pos="2592"/>
        <w:tab w:val="left" w:pos="3254"/>
        <w:tab w:val="left" w:pos="3917"/>
        <w:tab w:val="left" w:pos="4579"/>
        <w:tab w:val="left" w:pos="5242"/>
        <w:tab w:val="left" w:pos="5904"/>
        <w:tab w:val="left" w:pos="6566"/>
      </w:tabs>
      <w:spacing w:after="120"/>
      <w:ind w:left="1267" w:right="1267"/>
    </w:pPr>
  </w:style>
  <w:style w:type="paragraph" w:customStyle="1" w:styleId="AgendaItemNumber">
    <w:name w:val="Agenda_Item_Number"/>
    <w:next w:val="Normal"/>
    <w:qFormat/>
    <w:rsid w:val="00B15159"/>
    <w:pPr>
      <w:spacing w:line="360" w:lineRule="exact"/>
      <w:jc w:val="both"/>
    </w:pPr>
    <w:rPr>
      <w:rFonts w:cs="Simplified Arabic"/>
      <w:kern w:val="14"/>
      <w:sz w:val="28"/>
      <w:szCs w:val="28"/>
      <w:lang w:eastAsia="en-US"/>
    </w:rPr>
  </w:style>
  <w:style w:type="paragraph" w:customStyle="1" w:styleId="AgendaItemTitle">
    <w:name w:val="Agenda_Item_Title"/>
    <w:basedOn w:val="H1"/>
    <w:next w:val="Normal"/>
    <w:qFormat/>
    <w:rsid w:val="00B15159"/>
    <w:pPr>
      <w:spacing w:line="360" w:lineRule="exact"/>
      <w:ind w:right="5760"/>
      <w:outlineLvl w:val="1"/>
    </w:pPr>
    <w:rPr>
      <w:spacing w:val="2"/>
      <w:sz w:val="28"/>
      <w:szCs w:val="28"/>
    </w:rPr>
  </w:style>
  <w:style w:type="paragraph" w:customStyle="1" w:styleId="DecisionNumber">
    <w:name w:val="DecisionNumber"/>
    <w:basedOn w:val="H1"/>
    <w:next w:val="Normal"/>
    <w:qFormat/>
    <w:rsid w:val="00B15159"/>
    <w:pPr>
      <w:spacing w:line="360" w:lineRule="exact"/>
      <w:ind w:right="5760"/>
      <w:outlineLvl w:val="1"/>
    </w:pPr>
    <w:rPr>
      <w:spacing w:val="2"/>
      <w:sz w:val="28"/>
      <w:szCs w:val="28"/>
    </w:rPr>
  </w:style>
  <w:style w:type="paragraph" w:customStyle="1" w:styleId="DecisionTitle">
    <w:name w:val="DecisionTitle"/>
    <w:basedOn w:val="H1"/>
    <w:next w:val="Normal"/>
    <w:qFormat/>
    <w:rsid w:val="00B15159"/>
    <w:pPr>
      <w:spacing w:line="360" w:lineRule="exact"/>
      <w:ind w:right="5760"/>
      <w:outlineLvl w:val="1"/>
    </w:pPr>
    <w:rPr>
      <w:spacing w:val="2"/>
      <w:sz w:val="28"/>
      <w:szCs w:val="28"/>
    </w:rPr>
  </w:style>
  <w:style w:type="paragraph" w:customStyle="1" w:styleId="MeetingNumber">
    <w:name w:val="MeetingNumber"/>
    <w:basedOn w:val="H1"/>
    <w:next w:val="Normal"/>
    <w:qFormat/>
    <w:rsid w:val="00B15159"/>
    <w:pPr>
      <w:spacing w:line="360" w:lineRule="exact"/>
      <w:ind w:right="5760"/>
      <w:outlineLvl w:val="1"/>
    </w:pPr>
    <w:rPr>
      <w:spacing w:val="2"/>
      <w:sz w:val="28"/>
      <w:szCs w:val="28"/>
    </w:rPr>
  </w:style>
  <w:style w:type="table" w:styleId="TableGrid">
    <w:name w:val="Table Grid"/>
    <w:basedOn w:val="TableNormal"/>
    <w:uiPriority w:val="59"/>
    <w:rsid w:val="00267BD4"/>
    <w:pPr>
      <w:spacing w:before="40" w:after="80" w:line="260" w:lineRule="exact"/>
      <w:ind w:left="45" w:right="17"/>
    </w:pPr>
    <w:rPr>
      <w:rFonts w:cs="Simplified Arabic"/>
      <w:sz w:val="18"/>
      <w:lang w:val="en-GB" w:eastAsia="en-GB"/>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right"/>
    </w:trPr>
    <w:tcPr>
      <w:tcMar>
        <w:left w:w="0" w:type="dxa"/>
        <w:right w:w="0" w:type="dxa"/>
      </w:tcMar>
    </w:tcPr>
  </w:style>
  <w:style w:type="character" w:customStyle="1" w:styleId="DottedTAB">
    <w:name w:val="Dotted_TAB"/>
    <w:basedOn w:val="DefaultParagraphFont"/>
    <w:uiPriority w:val="1"/>
    <w:qFormat/>
    <w:rsid w:val="00A3512D"/>
    <w:rPr>
      <w:spacing w:val="60"/>
      <w:sz w:val="16"/>
      <w:szCs w:val="18"/>
    </w:rPr>
  </w:style>
  <w:style w:type="table" w:customStyle="1" w:styleId="-----">
    <w:name w:val="-----جدول"/>
    <w:basedOn w:val="TableNormal"/>
    <w:uiPriority w:val="99"/>
    <w:rsid w:val="00267BD4"/>
    <w:tblPr/>
  </w:style>
  <w:style w:type="table" w:customStyle="1" w:styleId="-----2">
    <w:name w:val="-----جدول 2"/>
    <w:basedOn w:val="TableNormal"/>
    <w:uiPriority w:val="99"/>
    <w:rsid w:val="00267BD4"/>
    <w:tblPr/>
  </w:style>
  <w:style w:type="table" w:styleId="GridTable1Light">
    <w:name w:val="Grid Table 1 Light"/>
    <w:basedOn w:val="TableNormal"/>
    <w:uiPriority w:val="46"/>
    <w:rsid w:val="00267B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UNGM">
    <w:name w:val="-----جدول UNGM"/>
    <w:basedOn w:val="Normal"/>
    <w:qFormat/>
    <w:rsid w:val="006C5B90"/>
    <w:pPr>
      <w:tabs>
        <w:tab w:val="left" w:pos="288"/>
        <w:tab w:val="left" w:pos="576"/>
        <w:tab w:val="left" w:pos="864"/>
        <w:tab w:val="left" w:pos="1152"/>
      </w:tabs>
      <w:spacing w:before="40" w:after="40" w:line="240" w:lineRule="atLeast"/>
      <w:ind w:left="43" w:right="101"/>
    </w:pPr>
    <w:rPr>
      <w:sz w:val="16"/>
      <w:szCs w:val="18"/>
    </w:rPr>
  </w:style>
  <w:style w:type="table" w:customStyle="1" w:styleId="------------UNGM">
    <w:name w:val="------------جدول UNGM"/>
    <w:basedOn w:val="TableNormal"/>
    <w:uiPriority w:val="99"/>
    <w:rsid w:val="006C5B90"/>
    <w:tblPr/>
  </w:style>
  <w:style w:type="paragraph" w:styleId="CommentText">
    <w:name w:val="annotation text"/>
    <w:basedOn w:val="Normal"/>
    <w:link w:val="CommentTextChar"/>
    <w:unhideWhenUsed/>
    <w:rsid w:val="00C35643"/>
    <w:pPr>
      <w:spacing w:line="240" w:lineRule="auto"/>
    </w:pPr>
    <w:rPr>
      <w:szCs w:val="20"/>
    </w:rPr>
  </w:style>
  <w:style w:type="character" w:customStyle="1" w:styleId="CommentTextChar">
    <w:name w:val="Comment Text Char"/>
    <w:basedOn w:val="DefaultParagraphFont"/>
    <w:link w:val="CommentText"/>
    <w:rsid w:val="00C35643"/>
    <w:rPr>
      <w:rFonts w:cs="Simplified Arabic"/>
      <w:kern w:val="14"/>
      <w:lang w:eastAsia="en-US"/>
    </w:rPr>
  </w:style>
  <w:style w:type="paragraph" w:styleId="CommentSubject">
    <w:name w:val="annotation subject"/>
    <w:basedOn w:val="CommentText"/>
    <w:next w:val="CommentText"/>
    <w:link w:val="CommentSubjectChar"/>
    <w:semiHidden/>
    <w:unhideWhenUsed/>
    <w:rsid w:val="00C35643"/>
    <w:rPr>
      <w:b/>
      <w:bCs/>
    </w:rPr>
  </w:style>
  <w:style w:type="character" w:customStyle="1" w:styleId="CommentSubjectChar">
    <w:name w:val="Comment Subject Char"/>
    <w:basedOn w:val="CommentTextChar"/>
    <w:link w:val="CommentSubject"/>
    <w:semiHidden/>
    <w:rsid w:val="00C35643"/>
    <w:rPr>
      <w:rFonts w:cs="Simplified Arabic"/>
      <w:b/>
      <w:bCs/>
      <w:kern w:val="14"/>
      <w:lang w:eastAsia="en-US"/>
    </w:rPr>
  </w:style>
  <w:style w:type="paragraph" w:styleId="Revision">
    <w:name w:val="Revision"/>
    <w:hidden/>
    <w:uiPriority w:val="99"/>
    <w:semiHidden/>
    <w:rsid w:val="00361BA3"/>
    <w:rPr>
      <w:rFonts w:cs="Simplified Arabic"/>
      <w:kern w:val="14"/>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cb.org"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05873-5EE3-4FB3-9C57-7A1B2C1E579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1ad6ea3-7586-4b86-87d4-0fa407d0c34a"/>
    <ds:schemaRef ds:uri="http://purl.org/dc/terms/"/>
    <ds:schemaRef ds:uri="e7ba0d2d-6817-450b-9a26-2ef64bb60051"/>
    <ds:schemaRef ds:uri="http://www.w3.org/XML/1998/namespace"/>
    <ds:schemaRef ds:uri="http://purl.org/dc/dcmitype/"/>
  </ds:schemaRefs>
</ds:datastoreItem>
</file>

<file path=customXml/itemProps2.xml><?xml version="1.0" encoding="utf-8"?>
<ds:datastoreItem xmlns:ds="http://schemas.openxmlformats.org/officeDocument/2006/customXml" ds:itemID="{F77C3A4F-373F-4059-9DB7-35048BABBB66}">
  <ds:schemaRefs>
    <ds:schemaRef ds:uri="http://schemas.microsoft.com/sharepoint/v3/contenttype/forms"/>
  </ds:schemaRefs>
</ds:datastoreItem>
</file>

<file path=customXml/itemProps3.xml><?xml version="1.0" encoding="utf-8"?>
<ds:datastoreItem xmlns:ds="http://schemas.openxmlformats.org/officeDocument/2006/customXml" ds:itemID="{61B22374-BFA6-4B7E-BE87-75B1320E06B7}">
  <ds:schemaRefs>
    <ds:schemaRef ds:uri="http://schemas.openxmlformats.org/officeDocument/2006/bibliography"/>
  </ds:schemaRefs>
</ds:datastoreItem>
</file>

<file path=customXml/itemProps4.xml><?xml version="1.0" encoding="utf-8"?>
<ds:datastoreItem xmlns:ds="http://schemas.openxmlformats.org/officeDocument/2006/customXml" ds:itemID="{34C23319-F7AA-4EE4-907B-99DBACC4F64E}"/>
</file>

<file path=docProps/app.xml><?xml version="1.0" encoding="utf-8"?>
<Properties xmlns="http://schemas.openxmlformats.org/officeDocument/2006/extended-properties" xmlns:vt="http://schemas.openxmlformats.org/officeDocument/2006/docPropsVTypes">
  <Template>Normal</Template>
  <TotalTime>3</TotalTime>
  <Pages>6</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Normal.dot</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Slimane Sorour</dc:creator>
  <cp:keywords/>
  <dc:description/>
  <cp:lastModifiedBy>Fadia Borhan El-Din</cp:lastModifiedBy>
  <cp:revision>5</cp:revision>
  <cp:lastPrinted>2024-08-07T14:23:00Z</cp:lastPrinted>
  <dcterms:created xsi:type="dcterms:W3CDTF">2024-08-07T14:20:00Z</dcterms:created>
  <dcterms:modified xsi:type="dcterms:W3CDTF">2024-08-07T14:23:00Z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2105750</vt:lpwstr>
  </property>
  <property fmtid="{D5CDD505-2E9C-101B-9397-08002B2CF9AE}" pid="3" name="ODSRefJobNo">
    <vt:lpwstr>2105750A</vt:lpwstr>
  </property>
  <property fmtid="{D5CDD505-2E9C-101B-9397-08002B2CF9AE}" pid="4" name="Symbol1">
    <vt:lpwstr>A/75/150</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11 August 2021</vt:lpwstr>
  </property>
  <property fmtid="{D5CDD505-2E9C-101B-9397-08002B2CF9AE}" pid="12" name="Original">
    <vt:lpwstr>English</vt:lpwstr>
  </property>
  <property fmtid="{D5CDD505-2E9C-101B-9397-08002B2CF9AE}" pid="13" name="Release Date">
    <vt:lpwstr>110821</vt:lpwstr>
  </property>
  <property fmtid="{D5CDD505-2E9C-101B-9397-08002B2CF9AE}" pid="14" name="ContentTypeId">
    <vt:lpwstr>0x0101008272536EC00F1E4DBA8AE19CE771A0A7</vt:lpwstr>
  </property>
</Properties>
</file>