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11E0" w14:textId="77777777" w:rsidR="00E322E3" w:rsidRPr="00A92D85" w:rsidRDefault="00E322E3" w:rsidP="00E322E3">
      <w:pPr>
        <w:rPr>
          <w:lang w:eastAsia="zh-CN"/>
        </w:rPr>
      </w:pP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3260"/>
      </w:tblGrid>
      <w:tr w:rsidR="00B058B6" w:rsidRPr="00F66290" w14:paraId="190BEA1E" w14:textId="77777777" w:rsidTr="001B771B">
        <w:trPr>
          <w:trHeight w:val="1538"/>
        </w:trPr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458B9C8" w14:textId="77777777" w:rsidR="00B058B6" w:rsidRPr="00F66290" w:rsidRDefault="00773C27" w:rsidP="009578DF">
            <w:pPr>
              <w:pStyle w:val="aa"/>
              <w:spacing w:before="240"/>
              <w:ind w:left="1932" w:hanging="720"/>
              <w:rPr>
                <w:b/>
                <w:bCs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1B00C937" wp14:editId="08341328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85090</wp:posOffset>
                  </wp:positionV>
                  <wp:extent cx="621665" cy="629285"/>
                  <wp:effectExtent l="0" t="0" r="0" b="0"/>
                  <wp:wrapNone/>
                  <wp:docPr id="8" name="Picture 1" descr="INCB_logo_C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B_logo_C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ADC0DCA" w14:textId="77777777" w:rsidR="00B058B6" w:rsidRPr="00F66290" w:rsidRDefault="001C5DD8" w:rsidP="009578DF">
            <w:pPr>
              <w:pStyle w:val="aa"/>
              <w:spacing w:before="480"/>
              <w:rPr>
                <w:b/>
                <w:bCs/>
                <w:sz w:val="32"/>
                <w:szCs w:val="32"/>
              </w:rPr>
            </w:pPr>
            <w:r w:rsidRPr="006A129F">
              <w:rPr>
                <w:rFonts w:ascii="黑体" w:eastAsia="黑体" w:hAnsi="Zurich Cn BT" w:hint="eastAsia"/>
                <w:sz w:val="26"/>
                <w:szCs w:val="26"/>
              </w:rPr>
              <w:t>国际麻醉品管制局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709D9F2" w14:textId="77777777" w:rsidR="00B058B6" w:rsidRDefault="001C5DD8" w:rsidP="001C5DD8">
            <w:pPr>
              <w:pStyle w:val="aa"/>
              <w:spacing w:before="240"/>
              <w:jc w:val="right"/>
              <w:rPr>
                <w:rFonts w:ascii="Zurich Cn BT" w:hAnsi="Zurich Cn BT"/>
                <w:b/>
                <w:sz w:val="52"/>
                <w:szCs w:val="52"/>
              </w:rPr>
            </w:pPr>
            <w:r w:rsidRPr="006A129F">
              <w:rPr>
                <w:rFonts w:eastAsia="黑体" w:hint="eastAsia"/>
                <w:sz w:val="52"/>
                <w:szCs w:val="52"/>
              </w:rPr>
              <w:t>表</w:t>
            </w:r>
            <w:r w:rsidR="00B058B6" w:rsidRPr="004C5D04">
              <w:rPr>
                <w:rFonts w:ascii="Zurich Cn BT" w:hAnsi="Zurich Cn BT"/>
                <w:b/>
                <w:sz w:val="52"/>
                <w:szCs w:val="52"/>
              </w:rPr>
              <w:t>B/P</w:t>
            </w:r>
          </w:p>
          <w:p w14:paraId="3FFAF168" w14:textId="063CD4BF" w:rsidR="005856EB" w:rsidRPr="00360312" w:rsidRDefault="009A7211" w:rsidP="00360312">
            <w:pPr>
              <w:pStyle w:val="aa"/>
              <w:jc w:val="right"/>
              <w:rPr>
                <w:rFonts w:asciiTheme="majorBidi" w:eastAsiaTheme="minorEastAsia" w:hAnsiTheme="majorBidi" w:cstheme="majorBidi"/>
                <w:b/>
                <w:sz w:val="52"/>
                <w:szCs w:val="52"/>
                <w:lang w:eastAsia="zh-CN"/>
              </w:rPr>
            </w:pPr>
            <w:r w:rsidRPr="00360312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20</w:t>
            </w:r>
            <w:r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2</w:t>
            </w:r>
            <w:r>
              <w:rPr>
                <w:rFonts w:asciiTheme="majorBidi" w:eastAsiaTheme="minorEastAsia" w:hAnsiTheme="majorBidi" w:cstheme="majorBidi" w:hint="eastAsia"/>
                <w:sz w:val="21"/>
                <w:szCs w:val="21"/>
                <w:lang w:eastAsia="zh-CN"/>
              </w:rPr>
              <w:t>4</w:t>
            </w:r>
            <w:r w:rsidR="0063278E" w:rsidRPr="00360312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年</w:t>
            </w:r>
            <w:r w:rsidR="005856EB" w:rsidRPr="00360312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更新</w:t>
            </w:r>
          </w:p>
        </w:tc>
      </w:tr>
      <w:tr w:rsidR="00B058B6" w:rsidRPr="00F66290" w14:paraId="09701DB9" w14:textId="77777777" w:rsidTr="009578DF">
        <w:trPr>
          <w:trHeight w:val="387"/>
        </w:trPr>
        <w:tc>
          <w:tcPr>
            <w:tcW w:w="1034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213160" w14:textId="77777777" w:rsidR="00B058B6" w:rsidRPr="00F66290" w:rsidRDefault="00B058B6" w:rsidP="00F1725F">
            <w:pPr>
              <w:pStyle w:val="aa"/>
              <w:ind w:left="132" w:right="12"/>
              <w:rPr>
                <w:rFonts w:ascii="Zurich Cn BT" w:hAnsi="Zurich Cn BT"/>
                <w:b/>
                <w:sz w:val="24"/>
                <w:szCs w:val="24"/>
              </w:rPr>
            </w:pPr>
          </w:p>
        </w:tc>
      </w:tr>
    </w:tbl>
    <w:p w14:paraId="2D3100C6" w14:textId="77777777" w:rsidR="00E322E3" w:rsidRPr="009578DF" w:rsidRDefault="00E322E3" w:rsidP="00E322E3"/>
    <w:p w14:paraId="4BF7791B" w14:textId="77777777" w:rsidR="001C5DD8" w:rsidRPr="00BC095D" w:rsidRDefault="001C5DD8" w:rsidP="001C5DD8">
      <w:pPr>
        <w:spacing w:line="360" w:lineRule="exact"/>
        <w:jc w:val="center"/>
        <w:rPr>
          <w:rFonts w:eastAsia="黑体"/>
          <w:sz w:val="26"/>
          <w:szCs w:val="26"/>
          <w:lang w:eastAsia="zh-CN"/>
        </w:rPr>
      </w:pPr>
      <w:r w:rsidRPr="00BC095D">
        <w:rPr>
          <w:rFonts w:eastAsia="黑体"/>
          <w:b/>
          <w:bCs/>
          <w:sz w:val="26"/>
          <w:szCs w:val="26"/>
          <w:lang w:eastAsia="zh-CN"/>
        </w:rPr>
        <w:t>1971</w:t>
      </w:r>
      <w:r w:rsidRPr="00BC095D">
        <w:rPr>
          <w:rFonts w:eastAsia="黑体" w:hint="eastAsia"/>
          <w:sz w:val="26"/>
          <w:szCs w:val="26"/>
          <w:lang w:eastAsia="zh-CN"/>
        </w:rPr>
        <w:t>年</w:t>
      </w:r>
      <w:r>
        <w:rPr>
          <w:rFonts w:eastAsia="黑体" w:hint="eastAsia"/>
          <w:sz w:val="26"/>
          <w:szCs w:val="26"/>
          <w:lang w:eastAsia="zh-CN"/>
        </w:rPr>
        <w:t>《</w:t>
      </w:r>
      <w:r w:rsidRPr="00BC095D">
        <w:rPr>
          <w:rFonts w:eastAsia="黑体" w:hint="eastAsia"/>
          <w:sz w:val="26"/>
          <w:szCs w:val="26"/>
          <w:lang w:eastAsia="zh-CN"/>
        </w:rPr>
        <w:t>精神药物公约</w:t>
      </w:r>
      <w:r>
        <w:rPr>
          <w:rFonts w:eastAsia="黑体" w:hint="eastAsia"/>
          <w:sz w:val="26"/>
          <w:szCs w:val="26"/>
          <w:lang w:eastAsia="zh-CN"/>
        </w:rPr>
        <w:t>》</w:t>
      </w:r>
      <w:r w:rsidRPr="00BC095D">
        <w:rPr>
          <w:rFonts w:eastAsia="黑体" w:hint="eastAsia"/>
          <w:sz w:val="26"/>
          <w:szCs w:val="26"/>
          <w:lang w:eastAsia="zh-CN"/>
        </w:rPr>
        <w:t>表二、表三和表四所列药物</w:t>
      </w:r>
    </w:p>
    <w:p w14:paraId="6FEDDE17" w14:textId="77777777" w:rsidR="00E322E3" w:rsidRPr="00A92D85" w:rsidRDefault="001C5DD8" w:rsidP="001C5DD8">
      <w:pPr>
        <w:pStyle w:val="aa"/>
        <w:jc w:val="center"/>
        <w:rPr>
          <w:rFonts w:ascii="Zurich Cn BT" w:hAnsi="Zurich Cn BT"/>
          <w:b/>
          <w:bCs/>
          <w:sz w:val="26"/>
          <w:lang w:eastAsia="zh-CN"/>
        </w:rPr>
      </w:pPr>
      <w:r w:rsidRPr="00BC095D">
        <w:rPr>
          <w:rFonts w:eastAsia="黑体" w:hint="eastAsia"/>
          <w:sz w:val="26"/>
          <w:szCs w:val="26"/>
          <w:lang w:eastAsia="zh-CN"/>
        </w:rPr>
        <w:t>医疗和科研年需要量估计数</w:t>
      </w:r>
    </w:p>
    <w:p w14:paraId="136E1E08" w14:textId="77777777" w:rsidR="00E322E3" w:rsidRPr="00A92D85" w:rsidRDefault="00E322E3" w:rsidP="00E322E3">
      <w:pPr>
        <w:pStyle w:val="aa"/>
        <w:jc w:val="center"/>
        <w:rPr>
          <w:rFonts w:ascii="Zurich Cn BT" w:hAnsi="Zurich Cn BT"/>
          <w:b/>
          <w:bCs/>
          <w:sz w:val="20"/>
          <w:lang w:eastAsia="zh-CN"/>
        </w:rPr>
      </w:pPr>
    </w:p>
    <w:p w14:paraId="0282CE2F" w14:textId="77777777" w:rsidR="00B755AF" w:rsidRPr="00B755AF" w:rsidRDefault="00B755AF" w:rsidP="00B755AF">
      <w:pPr>
        <w:jc w:val="center"/>
        <w:rPr>
          <w:rFonts w:eastAsia="黑体"/>
          <w:sz w:val="21"/>
          <w:szCs w:val="21"/>
          <w:lang w:eastAsia="zh-CN"/>
        </w:rPr>
      </w:pPr>
      <w:r w:rsidRPr="00B755AF">
        <w:rPr>
          <w:rFonts w:eastAsia="黑体"/>
          <w:sz w:val="21"/>
          <w:szCs w:val="21"/>
          <w:lang w:eastAsia="zh-CN"/>
        </w:rPr>
        <w:t>（根据经济及社会理事会第</w:t>
      </w:r>
      <w:r w:rsidRPr="00B755AF">
        <w:rPr>
          <w:rFonts w:eastAsia="黑体"/>
          <w:b/>
          <w:sz w:val="21"/>
          <w:szCs w:val="21"/>
          <w:lang w:eastAsia="zh-CN"/>
        </w:rPr>
        <w:t>1981/7</w:t>
      </w:r>
      <w:r w:rsidRPr="00B755AF">
        <w:rPr>
          <w:rFonts w:eastAsia="黑体"/>
          <w:sz w:val="21"/>
          <w:szCs w:val="21"/>
          <w:lang w:eastAsia="zh-CN"/>
        </w:rPr>
        <w:t>、第</w:t>
      </w:r>
      <w:r w:rsidRPr="00B755AF">
        <w:rPr>
          <w:rFonts w:eastAsia="黑体"/>
          <w:b/>
          <w:sz w:val="21"/>
          <w:szCs w:val="21"/>
          <w:lang w:eastAsia="zh-CN"/>
        </w:rPr>
        <w:t>1991/44</w:t>
      </w:r>
      <w:r w:rsidRPr="00B755AF">
        <w:rPr>
          <w:rFonts w:eastAsia="黑体"/>
          <w:sz w:val="21"/>
          <w:szCs w:val="21"/>
          <w:lang w:eastAsia="zh-CN"/>
        </w:rPr>
        <w:t>、第</w:t>
      </w:r>
      <w:r w:rsidRPr="00B755AF">
        <w:rPr>
          <w:rFonts w:eastAsia="黑体"/>
          <w:b/>
          <w:sz w:val="21"/>
          <w:szCs w:val="21"/>
          <w:lang w:eastAsia="zh-CN"/>
        </w:rPr>
        <w:t>1993/38</w:t>
      </w:r>
      <w:proofErr w:type="gramStart"/>
      <w:r w:rsidRPr="00B755AF">
        <w:rPr>
          <w:rFonts w:eastAsia="黑体"/>
          <w:sz w:val="21"/>
          <w:szCs w:val="21"/>
          <w:lang w:eastAsia="zh-CN"/>
        </w:rPr>
        <w:t>和</w:t>
      </w:r>
      <w:proofErr w:type="gramEnd"/>
    </w:p>
    <w:p w14:paraId="6F2C9A2B" w14:textId="77777777" w:rsidR="00E322E3" w:rsidRPr="00B755AF" w:rsidRDefault="00B755AF" w:rsidP="00B755AF">
      <w:pPr>
        <w:pStyle w:val="aa"/>
        <w:jc w:val="center"/>
        <w:rPr>
          <w:rFonts w:ascii="Zurich Cn BT" w:hAnsi="Zurich Cn BT" w:cs="Arial"/>
          <w:b/>
          <w:bCs/>
          <w:sz w:val="21"/>
          <w:szCs w:val="21"/>
          <w:lang w:eastAsia="zh-CN"/>
        </w:rPr>
      </w:pPr>
      <w:r w:rsidRPr="00B755AF">
        <w:rPr>
          <w:rFonts w:eastAsia="黑体"/>
          <w:sz w:val="21"/>
          <w:szCs w:val="21"/>
          <w:lang w:eastAsia="zh-CN"/>
        </w:rPr>
        <w:t>第</w:t>
      </w:r>
      <w:r w:rsidRPr="00B755AF">
        <w:rPr>
          <w:rFonts w:eastAsia="黑体"/>
          <w:b/>
          <w:sz w:val="21"/>
          <w:szCs w:val="21"/>
          <w:lang w:eastAsia="zh-CN"/>
        </w:rPr>
        <w:t>1996/30</w:t>
      </w:r>
      <w:r w:rsidRPr="00B755AF">
        <w:rPr>
          <w:rFonts w:eastAsia="黑体"/>
          <w:sz w:val="21"/>
          <w:szCs w:val="21"/>
          <w:lang w:eastAsia="zh-CN"/>
        </w:rPr>
        <w:t>号决议</w:t>
      </w:r>
      <w:r w:rsidRPr="00B755AF">
        <w:rPr>
          <w:rFonts w:eastAsia="黑体" w:hint="eastAsia"/>
          <w:sz w:val="21"/>
          <w:szCs w:val="21"/>
          <w:lang w:eastAsia="zh-CN"/>
        </w:rPr>
        <w:t>递交</w:t>
      </w:r>
      <w:r w:rsidRPr="00B755AF">
        <w:rPr>
          <w:rFonts w:eastAsia="黑体"/>
          <w:sz w:val="21"/>
          <w:szCs w:val="21"/>
          <w:lang w:eastAsia="zh-CN"/>
        </w:rPr>
        <w:t>国际麻醉品管制局（麻管局））</w:t>
      </w:r>
    </w:p>
    <w:p w14:paraId="1D234D33" w14:textId="77777777" w:rsidR="00E322E3" w:rsidRPr="00A92D85" w:rsidRDefault="00E322E3" w:rsidP="00E322E3">
      <w:pPr>
        <w:spacing w:line="240" w:lineRule="exact"/>
        <w:jc w:val="both"/>
        <w:rPr>
          <w:sz w:val="10"/>
          <w:lang w:eastAsia="zh-CN"/>
        </w:rPr>
      </w:pPr>
    </w:p>
    <w:p w14:paraId="6E556562" w14:textId="77777777" w:rsidR="00E322E3" w:rsidRPr="00A92D85" w:rsidRDefault="00E322E3" w:rsidP="00E322E3">
      <w:pPr>
        <w:spacing w:line="120" w:lineRule="exact"/>
        <w:jc w:val="both"/>
        <w:rPr>
          <w:sz w:val="10"/>
          <w:lang w:eastAsia="zh-CN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3854"/>
        <w:gridCol w:w="1098"/>
        <w:gridCol w:w="141"/>
        <w:gridCol w:w="3081"/>
      </w:tblGrid>
      <w:tr w:rsidR="00B755AF" w:rsidRPr="00F66290" w14:paraId="6CC265F6" w14:textId="77777777" w:rsidTr="00B755AF">
        <w:trPr>
          <w:trHeight w:val="466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F41DB" w14:textId="77777777" w:rsidR="00B755AF" w:rsidRPr="00F66290" w:rsidRDefault="00284244" w:rsidP="00F66290">
            <w:pPr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黑体" w:eastAsia="黑体" w:hint="eastAsia"/>
                <w:bCs/>
                <w:sz w:val="18"/>
                <w:szCs w:val="18"/>
              </w:rPr>
              <w:t>国家或</w:t>
            </w:r>
            <w:proofErr w:type="spellEnd"/>
            <w:r>
              <w:rPr>
                <w:rFonts w:ascii="黑体" w:eastAsia="黑体" w:hint="eastAsia"/>
                <w:bCs/>
                <w:sz w:val="18"/>
                <w:szCs w:val="18"/>
                <w:lang w:eastAsia="zh-CN"/>
              </w:rPr>
              <w:t>地区</w:t>
            </w:r>
            <w:r w:rsidR="00B755AF" w:rsidRPr="00B755AF">
              <w:rPr>
                <w:rFonts w:ascii="黑体" w:eastAsia="黑体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613" w14:textId="77777777" w:rsidR="00B755AF" w:rsidRPr="00F66290" w:rsidRDefault="00B755AF" w:rsidP="00C85612">
            <w:pPr>
              <w:rPr>
                <w:rFonts w:ascii="Zurich Cn BT" w:hAnsi="Zurich Cn BT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8F83" w14:textId="77777777" w:rsidR="00B755AF" w:rsidRPr="00F66290" w:rsidRDefault="00B755AF" w:rsidP="00242252">
            <w:pPr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</w:pPr>
            <w:proofErr w:type="spellStart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日期</w:t>
            </w:r>
            <w:proofErr w:type="spellEnd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47FAA" w14:textId="77777777" w:rsidR="00B755AF" w:rsidRPr="00F66290" w:rsidRDefault="00B755AF" w:rsidP="00C85612">
            <w:pPr>
              <w:rPr>
                <w:rFonts w:ascii="Zurich Cn BT" w:hAnsi="Zurich Cn BT"/>
                <w:w w:val="100"/>
                <w:kern w:val="0"/>
                <w:sz w:val="18"/>
                <w:szCs w:val="18"/>
              </w:rPr>
            </w:pPr>
          </w:p>
        </w:tc>
      </w:tr>
      <w:tr w:rsidR="00B755AF" w:rsidRPr="00F66290" w14:paraId="728E87A5" w14:textId="77777777" w:rsidTr="005B3FD6">
        <w:trPr>
          <w:trHeight w:val="466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79F6" w14:textId="77777777" w:rsidR="00B755AF" w:rsidRPr="00F66290" w:rsidRDefault="00B755AF" w:rsidP="00F66290">
            <w:pPr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主管部门</w:t>
            </w:r>
            <w:proofErr w:type="spellEnd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9CC47" w14:textId="77777777" w:rsidR="00B755AF" w:rsidRPr="00F66290" w:rsidRDefault="00B755AF" w:rsidP="00242252">
            <w:pPr>
              <w:rPr>
                <w:rFonts w:ascii="Zurich Cn BT" w:hAnsi="Zurich Cn BT"/>
                <w:w w:val="100"/>
                <w:kern w:val="0"/>
                <w:sz w:val="18"/>
                <w:szCs w:val="18"/>
              </w:rPr>
            </w:pPr>
          </w:p>
        </w:tc>
      </w:tr>
      <w:tr w:rsidR="00B755AF" w:rsidRPr="00F66290" w14:paraId="1BFD5AD8" w14:textId="77777777" w:rsidTr="005B3FD6">
        <w:trPr>
          <w:trHeight w:val="466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CC8F" w14:textId="77777777" w:rsidR="00B755AF" w:rsidRPr="00F66290" w:rsidRDefault="00B755AF" w:rsidP="00F66290">
            <w:pPr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职称或职务</w:t>
            </w:r>
            <w:proofErr w:type="spellEnd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28175" w14:textId="77777777" w:rsidR="00B755AF" w:rsidRPr="00F66290" w:rsidRDefault="00B755AF" w:rsidP="00242252">
            <w:pPr>
              <w:rPr>
                <w:rFonts w:ascii="Zurich Cn BT" w:hAnsi="Zurich Cn BT"/>
                <w:w w:val="100"/>
                <w:kern w:val="0"/>
                <w:sz w:val="18"/>
                <w:szCs w:val="18"/>
              </w:rPr>
            </w:pPr>
          </w:p>
        </w:tc>
      </w:tr>
      <w:tr w:rsidR="00B755AF" w:rsidRPr="00F66290" w14:paraId="7EFFD2DF" w14:textId="77777777" w:rsidTr="00B755AF">
        <w:trPr>
          <w:trHeight w:val="540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2D553" w14:textId="77777777" w:rsidR="00B755AF" w:rsidRPr="00F66290" w:rsidRDefault="00B755AF" w:rsidP="00F66290">
            <w:pPr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负责人姓名</w:t>
            </w:r>
            <w:proofErr w:type="spellEnd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CE95" w14:textId="77777777" w:rsidR="00B755AF" w:rsidRPr="00F66290" w:rsidRDefault="00B755AF" w:rsidP="00C85612">
            <w:pPr>
              <w:rPr>
                <w:rFonts w:ascii="Zurich Cn BT" w:hAnsi="Zurich Cn BT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0684" w14:textId="77777777" w:rsidR="00B755AF" w:rsidRPr="00F66290" w:rsidRDefault="00B755AF" w:rsidP="00F66290">
            <w:pPr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电子邮件</w:t>
            </w:r>
            <w:proofErr w:type="spellEnd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ECE5E" w14:textId="77777777" w:rsidR="00B755AF" w:rsidRPr="00F66290" w:rsidRDefault="00B755AF" w:rsidP="00C85612">
            <w:pPr>
              <w:rPr>
                <w:rFonts w:ascii="Zurich Cn BT" w:hAnsi="Zurich Cn BT"/>
                <w:w w:val="100"/>
                <w:kern w:val="0"/>
                <w:sz w:val="18"/>
                <w:szCs w:val="18"/>
              </w:rPr>
            </w:pPr>
          </w:p>
        </w:tc>
      </w:tr>
      <w:tr w:rsidR="00B755AF" w:rsidRPr="00F66290" w14:paraId="3FCFA08A" w14:textId="77777777" w:rsidTr="00B755AF">
        <w:trPr>
          <w:trHeight w:val="540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B657" w14:textId="77777777" w:rsidR="00B755AF" w:rsidRPr="00F66290" w:rsidRDefault="00B755AF" w:rsidP="00F66290">
            <w:pPr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电话号码</w:t>
            </w:r>
            <w:proofErr w:type="spellEnd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EEDD" w14:textId="77777777" w:rsidR="00B755AF" w:rsidRPr="00F66290" w:rsidRDefault="00B755AF" w:rsidP="00C85612">
            <w:pPr>
              <w:rPr>
                <w:rFonts w:ascii="Zurich Cn BT" w:hAnsi="Zurich Cn BT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6428" w14:textId="77777777" w:rsidR="00B755AF" w:rsidRPr="00F66290" w:rsidRDefault="00B755AF" w:rsidP="00F66290">
            <w:pPr>
              <w:ind w:right="-108"/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传真号码</w:t>
            </w:r>
            <w:proofErr w:type="spellEnd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B447E" w14:textId="77777777" w:rsidR="00B755AF" w:rsidRPr="00F66290" w:rsidRDefault="00B755AF" w:rsidP="00C85612">
            <w:pPr>
              <w:rPr>
                <w:rFonts w:ascii="Zurich Cn BT" w:hAnsi="Zurich Cn BT"/>
                <w:w w:val="100"/>
                <w:kern w:val="0"/>
                <w:sz w:val="18"/>
                <w:szCs w:val="18"/>
              </w:rPr>
            </w:pPr>
          </w:p>
        </w:tc>
      </w:tr>
      <w:tr w:rsidR="00B755AF" w:rsidRPr="00F66290" w14:paraId="687CA612" w14:textId="77777777" w:rsidTr="005B3FD6">
        <w:trPr>
          <w:trHeight w:val="540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EB743" w14:textId="77777777" w:rsidR="00B755AF" w:rsidRPr="00F66290" w:rsidRDefault="00B755AF" w:rsidP="00F66290">
            <w:pPr>
              <w:spacing w:line="240" w:lineRule="exact"/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签名</w:t>
            </w:r>
            <w:proofErr w:type="spellEnd"/>
            <w:r w:rsidRPr="00B755AF">
              <w:rPr>
                <w:rFonts w:ascii="黑体" w:eastAsia="黑体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932BF" w14:textId="77777777" w:rsidR="00B755AF" w:rsidRPr="00F66290" w:rsidRDefault="00B755AF" w:rsidP="00C85612">
            <w:pPr>
              <w:spacing w:line="240" w:lineRule="exact"/>
              <w:rPr>
                <w:rFonts w:ascii="Zurich Cn BT" w:hAnsi="Zurich Cn BT"/>
                <w:w w:val="100"/>
                <w:kern w:val="0"/>
                <w:sz w:val="18"/>
                <w:szCs w:val="18"/>
              </w:rPr>
            </w:pPr>
          </w:p>
        </w:tc>
      </w:tr>
      <w:tr w:rsidR="00E322E3" w:rsidRPr="00F66290" w14:paraId="2CEC3F42" w14:textId="77777777" w:rsidTr="005B3FD6">
        <w:trPr>
          <w:trHeight w:val="540"/>
        </w:trPr>
        <w:tc>
          <w:tcPr>
            <w:tcW w:w="105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BF4D5" w14:textId="77777777" w:rsidR="00E322E3" w:rsidRPr="00F66290" w:rsidRDefault="00B755AF" w:rsidP="00242252">
            <w:pPr>
              <w:rPr>
                <w:rFonts w:ascii="Zurich Cn BT" w:hAnsi="Zurich Cn BT"/>
                <w:w w:val="100"/>
                <w:kern w:val="0"/>
                <w:sz w:val="18"/>
                <w:szCs w:val="18"/>
                <w:lang w:eastAsia="zh-CN"/>
              </w:rPr>
            </w:pPr>
            <w:r w:rsidRPr="00B755AF">
              <w:rPr>
                <w:rFonts w:eastAsia="黑体" w:hint="eastAsia"/>
                <w:bCs/>
                <w:sz w:val="18"/>
                <w:szCs w:val="18"/>
                <w:lang w:eastAsia="zh-CN"/>
              </w:rPr>
              <w:t>估计</w:t>
            </w:r>
            <w:proofErr w:type="gramStart"/>
            <w:r w:rsidRPr="00B755AF">
              <w:rPr>
                <w:rFonts w:eastAsia="黑体" w:hint="eastAsia"/>
                <w:bCs/>
                <w:sz w:val="18"/>
                <w:szCs w:val="18"/>
                <w:lang w:eastAsia="zh-CN"/>
              </w:rPr>
              <w:t>数有效</w:t>
            </w:r>
            <w:proofErr w:type="gramEnd"/>
            <w:r w:rsidRPr="00B755AF">
              <w:rPr>
                <w:rFonts w:eastAsia="黑体" w:hint="eastAsia"/>
                <w:bCs/>
                <w:sz w:val="18"/>
                <w:szCs w:val="18"/>
                <w:lang w:eastAsia="zh-CN"/>
              </w:rPr>
              <w:t>起始日期：</w:t>
            </w:r>
          </w:p>
        </w:tc>
      </w:tr>
    </w:tbl>
    <w:p w14:paraId="7E43A36F" w14:textId="77777777" w:rsidR="00E322E3" w:rsidRPr="00A92D85" w:rsidRDefault="00E322E3" w:rsidP="00E322E3">
      <w:pPr>
        <w:jc w:val="both"/>
        <w:rPr>
          <w:lang w:eastAsia="zh-CN"/>
        </w:rPr>
      </w:pPr>
    </w:p>
    <w:p w14:paraId="03E1DF13" w14:textId="77777777" w:rsidR="00E322E3" w:rsidRPr="00A92D85" w:rsidRDefault="00E322E3" w:rsidP="00E322E3">
      <w:pPr>
        <w:jc w:val="center"/>
        <w:rPr>
          <w:sz w:val="20"/>
          <w:lang w:eastAsia="zh-CN"/>
        </w:rPr>
      </w:pPr>
    </w:p>
    <w:p w14:paraId="0B379839" w14:textId="2784B244" w:rsidR="00E322E3" w:rsidRDefault="00E322E3" w:rsidP="00E322E3">
      <w:pPr>
        <w:jc w:val="center"/>
        <w:rPr>
          <w:sz w:val="20"/>
          <w:u w:val="single"/>
          <w:lang w:eastAsia="zh-CN"/>
        </w:rPr>
      </w:pPr>
    </w:p>
    <w:p w14:paraId="28B7B4FE" w14:textId="66F4418E" w:rsidR="00005EAB" w:rsidRPr="00005EAB" w:rsidRDefault="00005EAB" w:rsidP="00E322E3">
      <w:pPr>
        <w:jc w:val="center"/>
        <w:rPr>
          <w:szCs w:val="22"/>
          <w:lang w:eastAsia="zh-CN"/>
        </w:rPr>
      </w:pPr>
      <w:r w:rsidRPr="00005EAB">
        <w:rPr>
          <w:rFonts w:hint="eastAsia"/>
          <w:szCs w:val="22"/>
          <w:lang w:eastAsia="zh-CN"/>
        </w:rPr>
        <w:t>在</w:t>
      </w:r>
      <w:r w:rsidR="00320074">
        <w:rPr>
          <w:rFonts w:hint="eastAsia"/>
          <w:szCs w:val="22"/>
          <w:lang w:eastAsia="zh-CN"/>
        </w:rPr>
        <w:t>确定</w:t>
      </w:r>
      <w:r w:rsidRPr="00005EAB">
        <w:rPr>
          <w:rFonts w:hint="eastAsia"/>
          <w:i/>
          <w:iCs/>
          <w:szCs w:val="22"/>
          <w:lang w:eastAsia="zh-CN"/>
        </w:rPr>
        <w:t>delta</w:t>
      </w:r>
      <w:r w:rsidRPr="00005EAB">
        <w:rPr>
          <w:rFonts w:hint="eastAsia"/>
          <w:szCs w:val="22"/>
          <w:lang w:eastAsia="zh-CN"/>
        </w:rPr>
        <w:t>-9-</w:t>
      </w:r>
      <w:r w:rsidRPr="00005EAB">
        <w:rPr>
          <w:rFonts w:hint="eastAsia"/>
          <w:szCs w:val="22"/>
          <w:lang w:eastAsia="zh-CN"/>
        </w:rPr>
        <w:t>四氢大麻</w:t>
      </w:r>
      <w:proofErr w:type="gramStart"/>
      <w:r w:rsidRPr="00005EAB">
        <w:rPr>
          <w:rFonts w:hint="eastAsia"/>
          <w:szCs w:val="22"/>
          <w:lang w:eastAsia="zh-CN"/>
        </w:rPr>
        <w:t>酚</w:t>
      </w:r>
      <w:proofErr w:type="gramEnd"/>
      <w:r w:rsidR="004C5D04">
        <w:rPr>
          <w:rFonts w:hint="eastAsia"/>
          <w:szCs w:val="22"/>
          <w:lang w:eastAsia="zh-CN"/>
        </w:rPr>
        <w:t>（</w:t>
      </w:r>
      <w:r w:rsidRPr="00005EAB">
        <w:rPr>
          <w:i/>
          <w:iCs/>
          <w:szCs w:val="22"/>
          <w:lang w:eastAsia="zh-CN"/>
        </w:rPr>
        <w:t>delta</w:t>
      </w:r>
      <w:r w:rsidRPr="00005EAB">
        <w:rPr>
          <w:szCs w:val="22"/>
          <w:lang w:eastAsia="zh-CN"/>
        </w:rPr>
        <w:t>-9-THC</w:t>
      </w:r>
      <w:r w:rsidR="004C5D04">
        <w:rPr>
          <w:rFonts w:hint="eastAsia"/>
          <w:szCs w:val="22"/>
          <w:lang w:eastAsia="zh-CN"/>
        </w:rPr>
        <w:t>）</w:t>
      </w:r>
      <w:r w:rsidRPr="00005EAB">
        <w:rPr>
          <w:rFonts w:hint="eastAsia"/>
          <w:szCs w:val="22"/>
          <w:lang w:eastAsia="zh-CN"/>
        </w:rPr>
        <w:t>估</w:t>
      </w:r>
      <w:r w:rsidR="00BB456A">
        <w:rPr>
          <w:rFonts w:hint="eastAsia"/>
          <w:szCs w:val="22"/>
          <w:lang w:eastAsia="zh-CN"/>
        </w:rPr>
        <w:t>计</w:t>
      </w:r>
      <w:r w:rsidRPr="00005EAB">
        <w:rPr>
          <w:rFonts w:hint="eastAsia"/>
          <w:szCs w:val="22"/>
          <w:lang w:eastAsia="zh-CN"/>
        </w:rPr>
        <w:t>数方面的变化</w:t>
      </w:r>
    </w:p>
    <w:p w14:paraId="276E0320" w14:textId="77777777" w:rsidR="00005EAB" w:rsidRDefault="00005EAB" w:rsidP="00E322E3">
      <w:pPr>
        <w:jc w:val="center"/>
        <w:rPr>
          <w:sz w:val="20"/>
          <w:lang w:eastAsia="zh-CN"/>
        </w:rPr>
      </w:pPr>
    </w:p>
    <w:p w14:paraId="6ED77EA6" w14:textId="1549EC69" w:rsidR="00E322E3" w:rsidRPr="00005EAB" w:rsidRDefault="00005EAB" w:rsidP="00E322E3">
      <w:pPr>
        <w:jc w:val="center"/>
        <w:rPr>
          <w:sz w:val="20"/>
          <w:lang w:eastAsia="zh-CN"/>
        </w:rPr>
      </w:pPr>
      <w:r w:rsidRPr="00005EAB">
        <w:rPr>
          <w:rFonts w:hint="eastAsia"/>
          <w:sz w:val="20"/>
          <w:lang w:eastAsia="zh-CN"/>
        </w:rPr>
        <w:t>医疗和科研年需要量估</w:t>
      </w:r>
      <w:r w:rsidR="00BB456A">
        <w:rPr>
          <w:rFonts w:hint="eastAsia"/>
          <w:sz w:val="20"/>
          <w:lang w:eastAsia="zh-CN"/>
        </w:rPr>
        <w:t>计</w:t>
      </w:r>
      <w:r w:rsidRPr="00005EAB">
        <w:rPr>
          <w:rFonts w:hint="eastAsia"/>
          <w:sz w:val="20"/>
          <w:lang w:eastAsia="zh-CN"/>
        </w:rPr>
        <w:t>数应包括天然来源和合成来源的</w:t>
      </w:r>
      <w:r w:rsidRPr="00005EAB">
        <w:rPr>
          <w:rFonts w:hint="eastAsia"/>
          <w:i/>
          <w:iCs/>
          <w:szCs w:val="22"/>
          <w:lang w:eastAsia="zh-CN"/>
        </w:rPr>
        <w:t>delta</w:t>
      </w:r>
      <w:r w:rsidRPr="00005EAB">
        <w:rPr>
          <w:rFonts w:hint="eastAsia"/>
          <w:sz w:val="20"/>
          <w:lang w:eastAsia="zh-CN"/>
        </w:rPr>
        <w:t>-9-</w:t>
      </w:r>
      <w:r w:rsidRPr="00005EAB">
        <w:rPr>
          <w:rFonts w:hint="eastAsia"/>
          <w:sz w:val="20"/>
          <w:lang w:eastAsia="zh-CN"/>
        </w:rPr>
        <w:t>四氢大麻</w:t>
      </w:r>
      <w:proofErr w:type="gramStart"/>
      <w:r w:rsidRPr="00005EAB">
        <w:rPr>
          <w:rFonts w:hint="eastAsia"/>
          <w:sz w:val="20"/>
          <w:lang w:eastAsia="zh-CN"/>
        </w:rPr>
        <w:t>酚</w:t>
      </w:r>
      <w:proofErr w:type="gramEnd"/>
      <w:r w:rsidR="004C5D04">
        <w:rPr>
          <w:rFonts w:hint="eastAsia"/>
          <w:sz w:val="20"/>
          <w:lang w:eastAsia="zh-CN"/>
        </w:rPr>
        <w:t>（</w:t>
      </w:r>
      <w:r w:rsidRPr="00005EAB">
        <w:rPr>
          <w:rFonts w:hint="eastAsia"/>
          <w:i/>
          <w:iCs/>
          <w:szCs w:val="22"/>
          <w:lang w:eastAsia="zh-CN"/>
        </w:rPr>
        <w:t>delta</w:t>
      </w:r>
      <w:r w:rsidRPr="00005EAB">
        <w:rPr>
          <w:rFonts w:hint="eastAsia"/>
          <w:sz w:val="20"/>
          <w:lang w:eastAsia="zh-CN"/>
        </w:rPr>
        <w:t>-9-THC</w:t>
      </w:r>
      <w:r w:rsidR="004C5D04">
        <w:rPr>
          <w:rFonts w:hint="eastAsia"/>
          <w:sz w:val="20"/>
          <w:lang w:eastAsia="zh-CN"/>
        </w:rPr>
        <w:t>）</w:t>
      </w:r>
      <w:r w:rsidRPr="00005EAB">
        <w:rPr>
          <w:rFonts w:hint="eastAsia"/>
          <w:sz w:val="20"/>
          <w:lang w:eastAsia="zh-CN"/>
        </w:rPr>
        <w:t>的数量</w:t>
      </w:r>
    </w:p>
    <w:p w14:paraId="5C228C21" w14:textId="77777777" w:rsidR="00B81087" w:rsidRDefault="00B81087" w:rsidP="00E322E3">
      <w:pPr>
        <w:jc w:val="center"/>
        <w:rPr>
          <w:sz w:val="20"/>
          <w:u w:val="single"/>
          <w:lang w:eastAsia="zh-CN"/>
        </w:rPr>
      </w:pPr>
    </w:p>
    <w:p w14:paraId="3466C87F" w14:textId="77777777" w:rsidR="00B81087" w:rsidRDefault="00B81087" w:rsidP="00E322E3">
      <w:pPr>
        <w:jc w:val="center"/>
        <w:rPr>
          <w:sz w:val="20"/>
          <w:u w:val="single"/>
          <w:lang w:eastAsia="zh-CN"/>
        </w:rPr>
      </w:pPr>
    </w:p>
    <w:p w14:paraId="6626894D" w14:textId="77777777" w:rsidR="00E322E3" w:rsidRPr="00A92D85" w:rsidRDefault="00E322E3" w:rsidP="00E322E3">
      <w:pPr>
        <w:jc w:val="center"/>
        <w:rPr>
          <w:sz w:val="20"/>
          <w:u w:val="single"/>
          <w:lang w:eastAsia="zh-CN"/>
        </w:rPr>
      </w:pPr>
    </w:p>
    <w:p w14:paraId="6F6E2EA7" w14:textId="77777777" w:rsidR="00E322E3" w:rsidRPr="00A92D85" w:rsidRDefault="00E322E3" w:rsidP="00E322E3">
      <w:pPr>
        <w:jc w:val="center"/>
        <w:rPr>
          <w:sz w:val="20"/>
          <w:u w:val="single"/>
          <w:lang w:eastAsia="zh-CN"/>
        </w:rPr>
      </w:pPr>
    </w:p>
    <w:p w14:paraId="7100BB25" w14:textId="77777777" w:rsidR="00E322E3" w:rsidRPr="00A92D85" w:rsidRDefault="00E322E3" w:rsidP="00E322E3">
      <w:pPr>
        <w:jc w:val="center"/>
        <w:rPr>
          <w:sz w:val="20"/>
          <w:u w:val="single"/>
          <w:lang w:eastAsia="zh-CN"/>
        </w:rPr>
      </w:pPr>
    </w:p>
    <w:p w14:paraId="44186BA8" w14:textId="77777777" w:rsidR="00C4197C" w:rsidRPr="00C4197C" w:rsidRDefault="00C4197C" w:rsidP="00C4197C">
      <w:pPr>
        <w:pBdr>
          <w:top w:val="single" w:sz="4" w:space="1" w:color="auto"/>
          <w:left w:val="single" w:sz="4" w:space="2" w:color="auto"/>
          <w:bottom w:val="single" w:sz="4" w:space="3" w:color="auto"/>
          <w:right w:val="single" w:sz="4" w:space="0" w:color="auto"/>
        </w:pBdr>
        <w:shd w:val="clear" w:color="auto" w:fill="FFFFFF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  <w:rPr>
          <w:b/>
          <w:w w:val="100"/>
          <w:kern w:val="0"/>
          <w:sz w:val="12"/>
          <w:szCs w:val="12"/>
          <w:lang w:eastAsia="zh-CN"/>
        </w:rPr>
      </w:pPr>
    </w:p>
    <w:p w14:paraId="77E6F78D" w14:textId="77777777" w:rsidR="00E322E3" w:rsidRPr="00020003" w:rsidRDefault="00B755AF" w:rsidP="00B755AF">
      <w:pPr>
        <w:pBdr>
          <w:top w:val="single" w:sz="4" w:space="1" w:color="auto"/>
          <w:left w:val="single" w:sz="4" w:space="2" w:color="auto"/>
          <w:bottom w:val="single" w:sz="4" w:space="3" w:color="auto"/>
          <w:right w:val="single" w:sz="4" w:space="0" w:color="auto"/>
        </w:pBdr>
        <w:shd w:val="clear" w:color="auto" w:fill="FFFFFF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before="60" w:after="120"/>
        <w:jc w:val="center"/>
        <w:rPr>
          <w:w w:val="100"/>
          <w:kern w:val="0"/>
          <w:sz w:val="20"/>
        </w:rPr>
      </w:pPr>
      <w:proofErr w:type="spellStart"/>
      <w:r w:rsidRPr="00020003">
        <w:rPr>
          <w:rFonts w:eastAsia="黑体"/>
          <w:iCs/>
          <w:sz w:val="20"/>
        </w:rPr>
        <w:t>本表亦可从麻管局网站</w:t>
      </w:r>
      <w:r w:rsidRPr="00020003">
        <w:rPr>
          <w:rFonts w:eastAsia="黑体"/>
          <w:b/>
          <w:bCs/>
          <w:sz w:val="20"/>
          <w:szCs w:val="24"/>
        </w:rPr>
        <w:t>www.incb.org</w:t>
      </w:r>
      <w:r w:rsidRPr="00020003">
        <w:rPr>
          <w:rFonts w:eastAsia="黑体"/>
          <w:iCs/>
          <w:sz w:val="20"/>
        </w:rPr>
        <w:t>上的</w:t>
      </w:r>
      <w:proofErr w:type="spellEnd"/>
      <w:r w:rsidR="00E322E3" w:rsidRPr="00020003">
        <w:rPr>
          <w:w w:val="100"/>
          <w:kern w:val="0"/>
          <w:sz w:val="20"/>
        </w:rPr>
        <w:br/>
      </w:r>
      <w:r w:rsidRPr="00020003">
        <w:rPr>
          <w:rFonts w:eastAsia="华文中宋" w:hint="eastAsia"/>
          <w:b/>
          <w:bCs/>
          <w:iCs/>
          <w:sz w:val="20"/>
        </w:rPr>
        <w:t>“</w:t>
      </w:r>
      <w:r w:rsidRPr="00020003">
        <w:rPr>
          <w:rFonts w:eastAsia="华文中宋"/>
          <w:b/>
          <w:bCs/>
          <w:iCs/>
          <w:sz w:val="20"/>
        </w:rPr>
        <w:t>Psychotropic Substances</w:t>
      </w:r>
      <w:r w:rsidR="006B33A4">
        <w:rPr>
          <w:rFonts w:eastAsia="华文中宋"/>
          <w:b/>
          <w:bCs/>
          <w:iCs/>
          <w:sz w:val="20"/>
          <w:lang w:eastAsia="zh-CN"/>
        </w:rPr>
        <w:t>/</w:t>
      </w:r>
      <w:r w:rsidRPr="00020003">
        <w:rPr>
          <w:b/>
          <w:bCs/>
          <w:sz w:val="20"/>
        </w:rPr>
        <w:t>Tool</w:t>
      </w:r>
      <w:r w:rsidR="00B27750">
        <w:rPr>
          <w:b/>
          <w:bCs/>
          <w:sz w:val="20"/>
        </w:rPr>
        <w:t>kit</w:t>
      </w:r>
      <w:r w:rsidR="006B33A4">
        <w:rPr>
          <w:b/>
          <w:bCs/>
          <w:sz w:val="20"/>
        </w:rPr>
        <w:t>/</w:t>
      </w:r>
      <w:r w:rsidR="00B27750">
        <w:rPr>
          <w:rFonts w:eastAsia="华文中宋"/>
          <w:b/>
          <w:bCs/>
          <w:iCs/>
          <w:sz w:val="20"/>
        </w:rPr>
        <w:t>Form B/P and Supplements</w:t>
      </w:r>
      <w:r w:rsidRPr="00020003">
        <w:rPr>
          <w:rFonts w:eastAsia="华文中宋" w:hint="eastAsia"/>
          <w:b/>
          <w:bCs/>
          <w:iCs/>
          <w:sz w:val="20"/>
        </w:rPr>
        <w:t>”</w:t>
      </w:r>
      <w:r w:rsidR="00B27750">
        <w:rPr>
          <w:rFonts w:ascii="黑体" w:eastAsia="黑体" w:hint="eastAsia"/>
          <w:iCs/>
          <w:sz w:val="20"/>
          <w:lang w:eastAsia="zh-CN"/>
        </w:rPr>
        <w:t>栏目</w:t>
      </w:r>
      <w:proofErr w:type="spellStart"/>
      <w:r w:rsidRPr="00020003">
        <w:rPr>
          <w:rFonts w:ascii="黑体" w:eastAsia="黑体" w:hint="eastAsia"/>
          <w:iCs/>
          <w:sz w:val="20"/>
        </w:rPr>
        <w:t>下载</w:t>
      </w:r>
      <w:proofErr w:type="spellEnd"/>
    </w:p>
    <w:p w14:paraId="771F4A4F" w14:textId="77777777" w:rsidR="00435423" w:rsidRPr="00435423" w:rsidRDefault="00435423" w:rsidP="007B47CD">
      <w:pPr>
        <w:pBdr>
          <w:top w:val="single" w:sz="4" w:space="1" w:color="auto"/>
          <w:left w:val="single" w:sz="4" w:space="2" w:color="auto"/>
          <w:bottom w:val="single" w:sz="4" w:space="3" w:color="auto"/>
          <w:right w:val="single" w:sz="4" w:space="0" w:color="auto"/>
        </w:pBdr>
        <w:shd w:val="clear" w:color="auto" w:fill="FFFFFF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after="120"/>
        <w:jc w:val="center"/>
        <w:rPr>
          <w:b/>
          <w:w w:val="100"/>
          <w:kern w:val="0"/>
          <w:sz w:val="12"/>
          <w:szCs w:val="12"/>
          <w:lang w:eastAsia="zh-CN"/>
        </w:rPr>
      </w:pPr>
    </w:p>
    <w:p w14:paraId="0672A0A1" w14:textId="77777777" w:rsidR="00E322E3" w:rsidRPr="00A92D85" w:rsidRDefault="00E322E3" w:rsidP="00E32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120" w:lineRule="exact"/>
        <w:jc w:val="center"/>
        <w:rPr>
          <w:sz w:val="20"/>
          <w:lang w:eastAsia="zh-CN"/>
        </w:rPr>
      </w:pPr>
    </w:p>
    <w:p w14:paraId="7688F190" w14:textId="77777777" w:rsidR="00E322E3" w:rsidRPr="008F6ED3" w:rsidRDefault="00020003" w:rsidP="00E32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0"/>
        </w:rPr>
      </w:pPr>
      <w:proofErr w:type="spellStart"/>
      <w:r w:rsidRPr="008F6ED3">
        <w:rPr>
          <w:rFonts w:hint="eastAsia"/>
          <w:sz w:val="20"/>
        </w:rPr>
        <w:t>应将本表填写后送交</w:t>
      </w:r>
      <w:proofErr w:type="spellEnd"/>
      <w:r w:rsidRPr="008F6ED3">
        <w:rPr>
          <w:rFonts w:hint="eastAsia"/>
          <w:sz w:val="20"/>
        </w:rPr>
        <w:t>：</w:t>
      </w:r>
    </w:p>
    <w:p w14:paraId="7EA8208A" w14:textId="77777777" w:rsidR="00E322E3" w:rsidRPr="00A92D85" w:rsidRDefault="00E322E3" w:rsidP="00E32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0"/>
        </w:rPr>
      </w:pPr>
    </w:p>
    <w:p w14:paraId="12F53876" w14:textId="77777777" w:rsidR="00E322E3" w:rsidRPr="00A92D85" w:rsidRDefault="00E322E3" w:rsidP="00E32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0"/>
        </w:rPr>
      </w:pPr>
      <w:r w:rsidRPr="00A92D85">
        <w:rPr>
          <w:sz w:val="20"/>
        </w:rPr>
        <w:t>International Narcotics Control Board</w:t>
      </w:r>
    </w:p>
    <w:p w14:paraId="6483B0C0" w14:textId="77777777" w:rsidR="00E322E3" w:rsidRPr="00A92D85" w:rsidRDefault="00E322E3" w:rsidP="00E32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0"/>
        </w:rPr>
      </w:pPr>
      <w:r w:rsidRPr="00A92D85">
        <w:rPr>
          <w:sz w:val="20"/>
        </w:rPr>
        <w:t>Vienna International Centre</w:t>
      </w:r>
    </w:p>
    <w:p w14:paraId="2B20A432" w14:textId="77777777" w:rsidR="00E322E3" w:rsidRPr="00A92D85" w:rsidRDefault="00E322E3" w:rsidP="00E32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0"/>
        </w:rPr>
      </w:pPr>
      <w:r w:rsidRPr="00A92D85">
        <w:rPr>
          <w:sz w:val="20"/>
        </w:rPr>
        <w:t>P.O. Box 500</w:t>
      </w:r>
      <w:r w:rsidR="00026AA2">
        <w:rPr>
          <w:sz w:val="20"/>
        </w:rPr>
        <w:t xml:space="preserve">, </w:t>
      </w:r>
      <w:r w:rsidRPr="00A92D85">
        <w:rPr>
          <w:sz w:val="20"/>
        </w:rPr>
        <w:t>1400 Vienna, Austria</w:t>
      </w:r>
    </w:p>
    <w:p w14:paraId="1E47E1F7" w14:textId="77777777" w:rsidR="00E322E3" w:rsidRPr="008F6ED3" w:rsidRDefault="008F6ED3" w:rsidP="00E32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0"/>
          <w:lang w:eastAsia="zh-CN"/>
        </w:rPr>
      </w:pPr>
      <w:r w:rsidRPr="008F6ED3">
        <w:rPr>
          <w:rFonts w:hint="eastAsia"/>
          <w:iCs/>
          <w:sz w:val="20"/>
          <w:lang w:eastAsia="zh-CN"/>
        </w:rPr>
        <w:t>电话：</w:t>
      </w:r>
      <w:r w:rsidRPr="008F6ED3">
        <w:rPr>
          <w:iCs/>
          <w:sz w:val="20"/>
          <w:lang w:eastAsia="zh-CN"/>
        </w:rPr>
        <w:t xml:space="preserve">+ (43) (1) 26060-4277   </w:t>
      </w:r>
      <w:r w:rsidRPr="008F6ED3">
        <w:rPr>
          <w:rFonts w:hint="eastAsia"/>
          <w:iCs/>
          <w:sz w:val="20"/>
          <w:lang w:eastAsia="zh-CN"/>
        </w:rPr>
        <w:t>传真：</w:t>
      </w:r>
      <w:r w:rsidRPr="008F6ED3">
        <w:rPr>
          <w:iCs/>
          <w:sz w:val="20"/>
          <w:lang w:eastAsia="zh-CN"/>
        </w:rPr>
        <w:t>+ (43) (1) 26060-5867</w:t>
      </w:r>
      <w:r w:rsidRPr="008F6ED3">
        <w:rPr>
          <w:rFonts w:hint="eastAsia"/>
          <w:iCs/>
          <w:sz w:val="20"/>
          <w:lang w:eastAsia="zh-CN"/>
        </w:rPr>
        <w:t>或</w:t>
      </w:r>
      <w:r w:rsidRPr="008F6ED3">
        <w:rPr>
          <w:iCs/>
          <w:sz w:val="20"/>
          <w:lang w:eastAsia="zh-CN"/>
        </w:rPr>
        <w:t>26060-5868</w:t>
      </w:r>
    </w:p>
    <w:p w14:paraId="46B4855D" w14:textId="3B1E2235" w:rsidR="00E322E3" w:rsidRPr="00A92D85" w:rsidRDefault="008F6ED3" w:rsidP="00E32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0"/>
          <w:lang w:eastAsia="zh-CN"/>
        </w:rPr>
      </w:pPr>
      <w:r w:rsidRPr="00554B0A">
        <w:rPr>
          <w:rFonts w:hint="eastAsia"/>
          <w:bCs/>
          <w:iCs/>
          <w:sz w:val="20"/>
          <w:lang w:eastAsia="zh-CN"/>
        </w:rPr>
        <w:t>电子邮件：</w:t>
      </w:r>
      <w:r w:rsidR="00814CC9">
        <w:rPr>
          <w:sz w:val="20"/>
          <w:lang w:eastAsia="zh-CN"/>
        </w:rPr>
        <w:t>incb.secretariat@un.org</w:t>
      </w:r>
      <w:r w:rsidR="00814CC9">
        <w:rPr>
          <w:rFonts w:hint="eastAsia"/>
          <w:sz w:val="20"/>
          <w:lang w:eastAsia="zh-CN"/>
        </w:rPr>
        <w:t>，</w:t>
      </w:r>
      <w:r w:rsidR="00814CC9">
        <w:rPr>
          <w:sz w:val="20"/>
          <w:lang w:eastAsia="zh-CN"/>
        </w:rPr>
        <w:t>incb.psychotropics@un.org</w:t>
      </w:r>
      <w:r w:rsidR="00EB7394">
        <w:rPr>
          <w:bCs/>
          <w:sz w:val="20"/>
          <w:lang w:eastAsia="zh-CN"/>
        </w:rPr>
        <w:tab/>
      </w:r>
      <w:r w:rsidRPr="00554B0A">
        <w:rPr>
          <w:rFonts w:hint="eastAsia"/>
          <w:bCs/>
          <w:sz w:val="20"/>
          <w:lang w:eastAsia="zh-CN"/>
        </w:rPr>
        <w:t>主页：</w:t>
      </w:r>
      <w:r>
        <w:fldChar w:fldCharType="begin"/>
      </w:r>
      <w:r>
        <w:rPr>
          <w:lang w:eastAsia="zh-CN"/>
        </w:rPr>
        <w:instrText>HYPERLINK "http://undocs.org/ch/www.incb.org"</w:instrText>
      </w:r>
      <w:r>
        <w:fldChar w:fldCharType="separate"/>
      </w:r>
      <w:r w:rsidR="00814CC9" w:rsidRPr="00814CC9">
        <w:rPr>
          <w:rStyle w:val="af"/>
          <w:sz w:val="20"/>
          <w:lang w:eastAsia="zh-CN"/>
        </w:rPr>
        <w:t>www.incb.org</w:t>
      </w:r>
      <w:r>
        <w:rPr>
          <w:rStyle w:val="af"/>
          <w:sz w:val="20"/>
          <w:lang w:eastAsia="zh-CN"/>
        </w:rPr>
        <w:fldChar w:fldCharType="end"/>
      </w:r>
    </w:p>
    <w:p w14:paraId="166D2950" w14:textId="492021D8" w:rsidR="00E322E3" w:rsidRDefault="00E322E3" w:rsidP="00E322E3">
      <w:pPr>
        <w:rPr>
          <w:sz w:val="20"/>
          <w:lang w:eastAsia="zh-CN"/>
        </w:rPr>
      </w:pPr>
    </w:p>
    <w:p w14:paraId="70BF444A" w14:textId="77777777" w:rsidR="000A6812" w:rsidRPr="00C16C18" w:rsidRDefault="000A6812" w:rsidP="00E322E3">
      <w:pPr>
        <w:rPr>
          <w:sz w:val="20"/>
          <w:lang w:eastAsia="zh-CN"/>
        </w:rPr>
      </w:pPr>
    </w:p>
    <w:p w14:paraId="74D6A472" w14:textId="77777777" w:rsidR="00E322E3" w:rsidRPr="00A92D85" w:rsidRDefault="00E322E3" w:rsidP="00E322E3">
      <w:pPr>
        <w:rPr>
          <w:lang w:eastAsia="zh-CN"/>
        </w:rPr>
      </w:pPr>
    </w:p>
    <w:p w14:paraId="696FA711" w14:textId="77777777" w:rsidR="00E322E3" w:rsidRPr="00A92D85" w:rsidRDefault="00E322E3" w:rsidP="00E322E3">
      <w:pPr>
        <w:rPr>
          <w:lang w:eastAsia="zh-CN"/>
        </w:rPr>
        <w:sectPr w:rsidR="00E322E3" w:rsidRPr="00A92D85" w:rsidSect="00E322E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40" w:code="9"/>
          <w:pgMar w:top="680" w:right="816" w:bottom="329" w:left="816" w:header="323" w:footer="533" w:gutter="0"/>
          <w:cols w:space="708"/>
          <w:titlePg/>
          <w:docGrid w:linePitch="326"/>
        </w:sectPr>
      </w:pPr>
    </w:p>
    <w:p w14:paraId="7B69288A" w14:textId="674B342D" w:rsidR="00E322E3" w:rsidRDefault="008F6ED3" w:rsidP="000A6812">
      <w:pPr>
        <w:pStyle w:val="3"/>
        <w:tabs>
          <w:tab w:val="left" w:pos="1080"/>
        </w:tabs>
        <w:spacing w:line="320" w:lineRule="exact"/>
        <w:ind w:left="480" w:right="435"/>
        <w:rPr>
          <w:rFonts w:eastAsia="黑体"/>
          <w:b w:val="0"/>
          <w:bCs/>
        </w:rPr>
      </w:pPr>
      <w:r w:rsidRPr="008F6ED3">
        <w:rPr>
          <w:rFonts w:eastAsia="黑体" w:hint="eastAsia"/>
          <w:b w:val="0"/>
          <w:bCs/>
        </w:rPr>
        <w:lastRenderedPageBreak/>
        <w:t>医疗和科研用途年需要总量</w:t>
      </w:r>
    </w:p>
    <w:p w14:paraId="56CA02CE" w14:textId="77777777" w:rsidR="000A6812" w:rsidRPr="000A6812" w:rsidRDefault="000A6812" w:rsidP="000A6812">
      <w:pPr>
        <w:spacing w:line="320" w:lineRule="exact"/>
        <w:rPr>
          <w:lang w:eastAsia="zh-CN"/>
        </w:rPr>
      </w:pPr>
    </w:p>
    <w:p w14:paraId="166C105A" w14:textId="2AFF64B4" w:rsidR="008F6ED3" w:rsidRPr="00EB7394" w:rsidRDefault="00E322E3" w:rsidP="00EB7394">
      <w:pPr>
        <w:overflowPunct w:val="0"/>
        <w:spacing w:after="140" w:line="320" w:lineRule="exact"/>
        <w:jc w:val="both"/>
        <w:rPr>
          <w:w w:val="100"/>
          <w:sz w:val="21"/>
          <w:szCs w:val="21"/>
          <w:lang w:eastAsia="zh-CN"/>
        </w:rPr>
      </w:pPr>
      <w:r w:rsidRPr="00EB7394">
        <w:rPr>
          <w:w w:val="100"/>
          <w:sz w:val="24"/>
          <w:szCs w:val="24"/>
          <w:lang w:eastAsia="zh-CN"/>
        </w:rPr>
        <w:tab/>
      </w:r>
      <w:r w:rsidR="008F6ED3" w:rsidRPr="00EB7394">
        <w:rPr>
          <w:rFonts w:hint="eastAsia"/>
          <w:w w:val="100"/>
          <w:sz w:val="21"/>
          <w:szCs w:val="21"/>
          <w:lang w:eastAsia="zh-CN"/>
        </w:rPr>
        <w:t>可使用表</w:t>
      </w:r>
      <w:r w:rsidR="008F6ED3" w:rsidRPr="00EB7394">
        <w:rPr>
          <w:rFonts w:hint="eastAsia"/>
          <w:w w:val="100"/>
          <w:sz w:val="21"/>
          <w:szCs w:val="21"/>
          <w:lang w:eastAsia="zh-CN"/>
        </w:rPr>
        <w:t>B/P</w:t>
      </w:r>
      <w:r w:rsidR="008F6ED3" w:rsidRPr="00EB7394">
        <w:rPr>
          <w:rFonts w:hint="eastAsia"/>
          <w:w w:val="100"/>
          <w:sz w:val="21"/>
          <w:szCs w:val="21"/>
          <w:lang w:eastAsia="zh-CN"/>
        </w:rPr>
        <w:t>提交贵国所使用的所有精神药物的估计数。估计数应当反映一年内本国医疗和科研用途所需总量。因此，估计数还应当包括国内生产的数量，而不应仅限于进口量。应当包括工业用途（即用于制造其他物质）需要量并指明这种用途（</w:t>
      </w:r>
      <w:proofErr w:type="gramStart"/>
      <w:r w:rsidR="008F6ED3" w:rsidRPr="00EB7394">
        <w:rPr>
          <w:rFonts w:hint="eastAsia"/>
          <w:w w:val="100"/>
          <w:sz w:val="21"/>
          <w:szCs w:val="21"/>
          <w:lang w:eastAsia="zh-CN"/>
        </w:rPr>
        <w:t>即最终</w:t>
      </w:r>
      <w:proofErr w:type="gramEnd"/>
      <w:r w:rsidR="008F6ED3" w:rsidRPr="00EB7394">
        <w:rPr>
          <w:rFonts w:hint="eastAsia"/>
          <w:w w:val="100"/>
          <w:sz w:val="21"/>
          <w:szCs w:val="21"/>
          <w:lang w:eastAsia="zh-CN"/>
        </w:rPr>
        <w:t>产品的质量和数量信息）。估计数还应包括为满足例外情形而加以储存的需要量。供出口或再出口的数量不应包括在估计数中。</w:t>
      </w:r>
      <w:r w:rsidR="00BB456A" w:rsidRPr="00EB7394">
        <w:rPr>
          <w:rFonts w:hint="eastAsia"/>
          <w:i/>
          <w:iCs/>
          <w:w w:val="100"/>
          <w:sz w:val="21"/>
          <w:szCs w:val="21"/>
          <w:lang w:eastAsia="zh-CN"/>
        </w:rPr>
        <w:t>delta-9-</w:t>
      </w:r>
      <w:r w:rsidR="00BB456A" w:rsidRPr="00EB7394">
        <w:rPr>
          <w:rFonts w:hint="eastAsia"/>
          <w:w w:val="100"/>
          <w:sz w:val="21"/>
          <w:szCs w:val="21"/>
          <w:lang w:eastAsia="zh-CN"/>
        </w:rPr>
        <w:t>四氢大麻</w:t>
      </w:r>
      <w:proofErr w:type="gramStart"/>
      <w:r w:rsidR="00BB456A" w:rsidRPr="00EB7394">
        <w:rPr>
          <w:rFonts w:hint="eastAsia"/>
          <w:w w:val="100"/>
          <w:sz w:val="21"/>
          <w:szCs w:val="21"/>
          <w:lang w:eastAsia="zh-CN"/>
        </w:rPr>
        <w:t>酚</w:t>
      </w:r>
      <w:proofErr w:type="gramEnd"/>
      <w:r w:rsidR="00BB456A" w:rsidRPr="00EB7394">
        <w:rPr>
          <w:rFonts w:hint="eastAsia"/>
          <w:w w:val="100"/>
          <w:sz w:val="21"/>
          <w:szCs w:val="21"/>
          <w:lang w:eastAsia="zh-CN"/>
        </w:rPr>
        <w:t>估计数应包括天然来源和合成来源的数量。</w:t>
      </w:r>
    </w:p>
    <w:p w14:paraId="4ABBF8D4" w14:textId="77777777" w:rsidR="008F6ED3" w:rsidRPr="00EB7394" w:rsidRDefault="008F6ED3" w:rsidP="00EB7394">
      <w:pPr>
        <w:overflowPunct w:val="0"/>
        <w:spacing w:after="140" w:line="320" w:lineRule="exact"/>
        <w:jc w:val="both"/>
        <w:rPr>
          <w:w w:val="100"/>
          <w:sz w:val="21"/>
          <w:szCs w:val="21"/>
          <w:lang w:eastAsia="zh-CN"/>
        </w:rPr>
      </w:pPr>
      <w:r w:rsidRPr="00EB7394">
        <w:rPr>
          <w:rFonts w:hint="eastAsia"/>
          <w:w w:val="100"/>
          <w:sz w:val="21"/>
          <w:szCs w:val="21"/>
          <w:lang w:eastAsia="zh-CN"/>
        </w:rPr>
        <w:tab/>
      </w:r>
      <w:r w:rsidR="00284244" w:rsidRPr="00EB7394">
        <w:rPr>
          <w:rFonts w:hint="eastAsia"/>
          <w:w w:val="100"/>
          <w:sz w:val="21"/>
          <w:szCs w:val="21"/>
          <w:lang w:eastAsia="zh-CN"/>
        </w:rPr>
        <w:t>鼓励各国政府提供信息说明</w:t>
      </w:r>
      <w:r w:rsidRPr="00EB7394">
        <w:rPr>
          <w:rFonts w:hint="eastAsia"/>
          <w:w w:val="100"/>
          <w:sz w:val="21"/>
          <w:szCs w:val="21"/>
          <w:lang w:eastAsia="zh-CN"/>
        </w:rPr>
        <w:t>用以确定表</w:t>
      </w:r>
      <w:r w:rsidRPr="00EB7394">
        <w:rPr>
          <w:rFonts w:hint="eastAsia"/>
          <w:w w:val="100"/>
          <w:sz w:val="21"/>
          <w:szCs w:val="21"/>
          <w:lang w:eastAsia="zh-CN"/>
        </w:rPr>
        <w:t>B/P</w:t>
      </w:r>
      <w:r w:rsidRPr="00EB7394">
        <w:rPr>
          <w:rFonts w:hint="eastAsia"/>
          <w:w w:val="100"/>
          <w:sz w:val="21"/>
          <w:szCs w:val="21"/>
          <w:lang w:eastAsia="zh-CN"/>
        </w:rPr>
        <w:t>中所填估计数的方法。在这方面，</w:t>
      </w:r>
      <w:r w:rsidRPr="00EB7394">
        <w:rPr>
          <w:w w:val="100"/>
          <w:sz w:val="21"/>
          <w:szCs w:val="21"/>
          <w:lang w:eastAsia="zh-CN"/>
        </w:rPr>
        <w:t>www.incb.org</w:t>
      </w:r>
      <w:r w:rsidRPr="00EB7394">
        <w:rPr>
          <w:rFonts w:hint="eastAsia"/>
          <w:w w:val="100"/>
          <w:sz w:val="21"/>
          <w:szCs w:val="21"/>
          <w:lang w:eastAsia="zh-CN"/>
        </w:rPr>
        <w:t>上所登载的</w:t>
      </w:r>
      <w:r w:rsidRPr="00EB7394">
        <w:rPr>
          <w:rFonts w:ascii="黑体" w:eastAsia="黑体" w:hAnsi="黑体" w:hint="eastAsia"/>
          <w:w w:val="100"/>
          <w:sz w:val="21"/>
          <w:szCs w:val="21"/>
          <w:lang w:eastAsia="zh-CN"/>
        </w:rPr>
        <w:t>《</w:t>
      </w:r>
      <w:r w:rsidRPr="00EB7394">
        <w:rPr>
          <w:rFonts w:ascii="华文楷体" w:eastAsia="华文楷体" w:hAnsi="华文楷体" w:hint="eastAsia"/>
          <w:b/>
          <w:bCs/>
          <w:w w:val="100"/>
          <w:szCs w:val="22"/>
          <w:lang w:eastAsia="zh-CN"/>
        </w:rPr>
        <w:t>国际管制药物估计需要量指南</w:t>
      </w:r>
      <w:r w:rsidRPr="00EB7394">
        <w:rPr>
          <w:rFonts w:ascii="黑体" w:eastAsia="黑体" w:hAnsi="黑体" w:hint="eastAsia"/>
          <w:w w:val="100"/>
          <w:sz w:val="21"/>
          <w:szCs w:val="21"/>
          <w:lang w:eastAsia="zh-CN"/>
        </w:rPr>
        <w:t>》</w:t>
      </w:r>
      <w:r w:rsidRPr="00EB7394">
        <w:rPr>
          <w:rFonts w:hint="eastAsia"/>
          <w:w w:val="100"/>
          <w:sz w:val="21"/>
          <w:szCs w:val="21"/>
          <w:lang w:eastAsia="zh-CN"/>
        </w:rPr>
        <w:t>可能</w:t>
      </w:r>
      <w:r w:rsidR="003B6CAD" w:rsidRPr="00EB7394">
        <w:rPr>
          <w:rFonts w:hint="eastAsia"/>
          <w:w w:val="100"/>
          <w:sz w:val="21"/>
          <w:szCs w:val="21"/>
          <w:lang w:eastAsia="zh-CN"/>
        </w:rPr>
        <w:t>有所帮助。该指南意在协助国家主管部门认定</w:t>
      </w:r>
      <w:r w:rsidRPr="00EB7394">
        <w:rPr>
          <w:rFonts w:hint="eastAsia"/>
          <w:w w:val="100"/>
          <w:sz w:val="21"/>
          <w:szCs w:val="21"/>
          <w:lang w:eastAsia="zh-CN"/>
        </w:rPr>
        <w:t>医疗和科研用途所需受管制药物数量的计算方法，并可协助有关部门编制精神药物年度需要量估计数。</w:t>
      </w:r>
    </w:p>
    <w:p w14:paraId="2845B655" w14:textId="77777777" w:rsidR="008F6ED3" w:rsidRPr="00EB7394" w:rsidRDefault="008F6ED3" w:rsidP="00EB7394">
      <w:pPr>
        <w:overflowPunct w:val="0"/>
        <w:spacing w:after="140" w:line="320" w:lineRule="exact"/>
        <w:jc w:val="both"/>
        <w:rPr>
          <w:w w:val="100"/>
          <w:sz w:val="21"/>
          <w:szCs w:val="21"/>
          <w:lang w:eastAsia="zh-CN"/>
        </w:rPr>
      </w:pPr>
      <w:r w:rsidRPr="00EB7394">
        <w:rPr>
          <w:rFonts w:hint="eastAsia"/>
          <w:w w:val="100"/>
          <w:sz w:val="21"/>
          <w:szCs w:val="21"/>
          <w:lang w:eastAsia="zh-CN"/>
        </w:rPr>
        <w:tab/>
      </w:r>
      <w:r w:rsidRPr="00EB7394">
        <w:rPr>
          <w:rFonts w:hint="eastAsia"/>
          <w:w w:val="100"/>
          <w:sz w:val="21"/>
          <w:szCs w:val="21"/>
          <w:lang w:eastAsia="zh-CN"/>
        </w:rPr>
        <w:t>精神药物估计数与麻醉药品估计数不同，无需国际麻醉品管制局（麻管局）确认。</w:t>
      </w:r>
    </w:p>
    <w:p w14:paraId="1570A223" w14:textId="77777777" w:rsidR="008F6ED3" w:rsidRPr="00EB7394" w:rsidRDefault="008F6ED3" w:rsidP="00EB7394">
      <w:pPr>
        <w:overflowPunct w:val="0"/>
        <w:spacing w:after="140" w:line="320" w:lineRule="exact"/>
        <w:jc w:val="both"/>
        <w:rPr>
          <w:w w:val="100"/>
          <w:sz w:val="21"/>
          <w:szCs w:val="21"/>
          <w:lang w:eastAsia="zh-CN"/>
        </w:rPr>
      </w:pPr>
      <w:r w:rsidRPr="00EB7394">
        <w:rPr>
          <w:rFonts w:hint="eastAsia"/>
          <w:w w:val="100"/>
          <w:sz w:val="21"/>
          <w:szCs w:val="21"/>
          <w:lang w:eastAsia="zh-CN"/>
        </w:rPr>
        <w:tab/>
      </w:r>
      <w:r w:rsidR="003B6CAD" w:rsidRPr="00EB7394">
        <w:rPr>
          <w:rFonts w:hint="eastAsia"/>
          <w:w w:val="100"/>
          <w:sz w:val="21"/>
          <w:szCs w:val="21"/>
          <w:lang w:eastAsia="zh-CN"/>
        </w:rPr>
        <w:t>麻管局建议至少每三年提交一份新</w:t>
      </w:r>
      <w:r w:rsidRPr="00EB7394">
        <w:rPr>
          <w:rFonts w:hint="eastAsia"/>
          <w:w w:val="100"/>
          <w:sz w:val="21"/>
          <w:szCs w:val="21"/>
          <w:lang w:eastAsia="zh-CN"/>
        </w:rPr>
        <w:t>修订</w:t>
      </w:r>
      <w:r w:rsidR="003B6CAD" w:rsidRPr="00EB7394">
        <w:rPr>
          <w:rFonts w:hint="eastAsia"/>
          <w:w w:val="100"/>
          <w:sz w:val="21"/>
          <w:szCs w:val="21"/>
          <w:lang w:eastAsia="zh-CN"/>
        </w:rPr>
        <w:t>后</w:t>
      </w:r>
      <w:r w:rsidRPr="00EB7394">
        <w:rPr>
          <w:rFonts w:hint="eastAsia"/>
          <w:w w:val="100"/>
          <w:sz w:val="21"/>
          <w:szCs w:val="21"/>
          <w:lang w:eastAsia="zh-CN"/>
        </w:rPr>
        <w:t>的表</w:t>
      </w:r>
      <w:r w:rsidRPr="00EB7394">
        <w:rPr>
          <w:rFonts w:hint="eastAsia"/>
          <w:w w:val="100"/>
          <w:sz w:val="21"/>
          <w:szCs w:val="21"/>
          <w:lang w:eastAsia="zh-CN"/>
        </w:rPr>
        <w:t>B/</w:t>
      </w:r>
      <w:r w:rsidRPr="00EB7394">
        <w:rPr>
          <w:w w:val="100"/>
          <w:sz w:val="21"/>
          <w:szCs w:val="21"/>
          <w:lang w:eastAsia="zh-CN"/>
        </w:rPr>
        <w:t>P</w:t>
      </w:r>
      <w:r w:rsidRPr="00EB7394">
        <w:rPr>
          <w:rFonts w:hint="eastAsia"/>
          <w:w w:val="100"/>
          <w:sz w:val="21"/>
          <w:szCs w:val="21"/>
          <w:lang w:eastAsia="zh-CN"/>
        </w:rPr>
        <w:t>。</w:t>
      </w:r>
      <w:r w:rsidR="001A34AB" w:rsidRPr="00EB7394">
        <w:rPr>
          <w:rFonts w:hint="eastAsia"/>
          <w:w w:val="100"/>
          <w:sz w:val="21"/>
          <w:szCs w:val="21"/>
          <w:lang w:eastAsia="zh-CN"/>
        </w:rPr>
        <w:t>除非收到对原先提交的估计数所作的补充，否则麻管局将在三年期内以</w:t>
      </w:r>
      <w:r w:rsidR="00852EAD" w:rsidRPr="00EB7394">
        <w:rPr>
          <w:rFonts w:hint="eastAsia"/>
          <w:w w:val="100"/>
          <w:sz w:val="21"/>
          <w:szCs w:val="21"/>
          <w:lang w:eastAsia="zh-CN"/>
        </w:rPr>
        <w:t>原</w:t>
      </w:r>
      <w:r w:rsidR="001A34AB" w:rsidRPr="00EB7394">
        <w:rPr>
          <w:rFonts w:hint="eastAsia"/>
          <w:w w:val="100"/>
          <w:sz w:val="21"/>
          <w:szCs w:val="21"/>
          <w:lang w:eastAsia="zh-CN"/>
        </w:rPr>
        <w:t>有的</w:t>
      </w:r>
      <w:r w:rsidRPr="00EB7394">
        <w:rPr>
          <w:rFonts w:hint="eastAsia"/>
          <w:w w:val="100"/>
          <w:sz w:val="21"/>
          <w:szCs w:val="21"/>
          <w:lang w:eastAsia="zh-CN"/>
        </w:rPr>
        <w:t>报告估计数作为参考依据。出口国有关当局将根据表</w:t>
      </w:r>
      <w:r w:rsidRPr="00EB7394">
        <w:rPr>
          <w:rFonts w:hint="eastAsia"/>
          <w:w w:val="100"/>
          <w:sz w:val="21"/>
          <w:szCs w:val="21"/>
          <w:lang w:eastAsia="zh-CN"/>
        </w:rPr>
        <w:t>B/P</w:t>
      </w:r>
      <w:r w:rsidRPr="00EB7394">
        <w:rPr>
          <w:rFonts w:hint="eastAsia"/>
          <w:w w:val="100"/>
          <w:sz w:val="21"/>
          <w:szCs w:val="21"/>
          <w:lang w:eastAsia="zh-CN"/>
        </w:rPr>
        <w:t>上指明的数量批准出口。</w:t>
      </w:r>
    </w:p>
    <w:p w14:paraId="1D08E897" w14:textId="572A4777" w:rsidR="00E322E3" w:rsidRPr="00EB7394" w:rsidRDefault="008F6ED3" w:rsidP="00EB7394">
      <w:pPr>
        <w:overflowPunct w:val="0"/>
        <w:spacing w:after="140" w:line="320" w:lineRule="exact"/>
        <w:jc w:val="both"/>
        <w:rPr>
          <w:w w:val="100"/>
          <w:sz w:val="21"/>
          <w:szCs w:val="21"/>
        </w:rPr>
      </w:pPr>
      <w:r w:rsidRPr="00EB7394">
        <w:rPr>
          <w:rFonts w:hint="eastAsia"/>
          <w:w w:val="100"/>
          <w:sz w:val="21"/>
          <w:szCs w:val="21"/>
          <w:lang w:eastAsia="zh-CN"/>
        </w:rPr>
        <w:tab/>
      </w:r>
      <w:proofErr w:type="spellStart"/>
      <w:r w:rsidR="00852EAD" w:rsidRPr="00EB7394">
        <w:rPr>
          <w:rFonts w:hint="eastAsia"/>
          <w:w w:val="100"/>
          <w:sz w:val="21"/>
          <w:szCs w:val="21"/>
        </w:rPr>
        <w:t>估计数每</w:t>
      </w:r>
      <w:proofErr w:type="spellEnd"/>
      <w:r w:rsidR="003254C6" w:rsidRPr="00EB7394">
        <w:rPr>
          <w:rFonts w:hint="eastAsia"/>
          <w:w w:val="100"/>
          <w:sz w:val="21"/>
          <w:szCs w:val="21"/>
          <w:lang w:eastAsia="zh-CN"/>
        </w:rPr>
        <w:t>周</w:t>
      </w:r>
      <w:proofErr w:type="spellStart"/>
      <w:r w:rsidRPr="00EB7394">
        <w:rPr>
          <w:rFonts w:hint="eastAsia"/>
          <w:w w:val="100"/>
          <w:sz w:val="21"/>
          <w:szCs w:val="21"/>
        </w:rPr>
        <w:t>更新</w:t>
      </w:r>
      <w:proofErr w:type="spellEnd"/>
      <w:r w:rsidR="00852EAD" w:rsidRPr="00EB7394">
        <w:rPr>
          <w:rFonts w:hint="eastAsia"/>
          <w:w w:val="100"/>
          <w:sz w:val="21"/>
          <w:szCs w:val="21"/>
          <w:lang w:eastAsia="zh-CN"/>
        </w:rPr>
        <w:t>，</w:t>
      </w:r>
      <w:r w:rsidRPr="00EB7394">
        <w:rPr>
          <w:rFonts w:hint="eastAsia"/>
          <w:w w:val="100"/>
          <w:sz w:val="21"/>
          <w:szCs w:val="21"/>
          <w:lang w:eastAsia="zh-CN"/>
        </w:rPr>
        <w:t>在麻管局网站</w:t>
      </w:r>
      <w:hyperlink r:id="rId16" w:history="1">
        <w:r w:rsidR="006924A9" w:rsidRPr="00EB7394">
          <w:rPr>
            <w:rStyle w:val="af"/>
            <w:w w:val="100"/>
            <w:sz w:val="21"/>
            <w:szCs w:val="21"/>
          </w:rPr>
          <w:t>www.incb.org</w:t>
        </w:r>
      </w:hyperlink>
      <w:r w:rsidRPr="00EB7394">
        <w:rPr>
          <w:rFonts w:hint="eastAsia"/>
          <w:w w:val="100"/>
          <w:sz w:val="21"/>
          <w:szCs w:val="21"/>
        </w:rPr>
        <w:t>上的</w:t>
      </w:r>
      <w:r w:rsidR="00C67B0D" w:rsidRPr="00EB7394">
        <w:rPr>
          <w:rFonts w:hint="eastAsia"/>
          <w:w w:val="100"/>
          <w:sz w:val="21"/>
          <w:szCs w:val="21"/>
          <w:lang w:eastAsia="zh-CN"/>
        </w:rPr>
        <w:t>“</w:t>
      </w:r>
      <w:r w:rsidRPr="00EB7394">
        <w:rPr>
          <w:w w:val="100"/>
          <w:sz w:val="21"/>
          <w:szCs w:val="21"/>
        </w:rPr>
        <w:t>Psychotr</w:t>
      </w:r>
      <w:r w:rsidR="00C67B0D" w:rsidRPr="00EB7394">
        <w:rPr>
          <w:w w:val="100"/>
          <w:sz w:val="21"/>
          <w:szCs w:val="21"/>
        </w:rPr>
        <w:t>opic Substances/</w:t>
      </w:r>
      <w:r w:rsidRPr="00EB7394">
        <w:rPr>
          <w:w w:val="100"/>
          <w:sz w:val="21"/>
          <w:szCs w:val="21"/>
        </w:rPr>
        <w:t>Status of Assessments</w:t>
      </w:r>
      <w:r w:rsidR="00C67B0D" w:rsidRPr="00EB7394">
        <w:rPr>
          <w:rFonts w:hint="eastAsia"/>
          <w:w w:val="100"/>
          <w:sz w:val="21"/>
          <w:szCs w:val="21"/>
          <w:lang w:eastAsia="zh-CN"/>
        </w:rPr>
        <w:t>”</w:t>
      </w:r>
      <w:r w:rsidR="00852EAD" w:rsidRPr="00EB7394">
        <w:rPr>
          <w:rFonts w:hint="eastAsia"/>
          <w:w w:val="100"/>
          <w:sz w:val="21"/>
          <w:szCs w:val="21"/>
          <w:lang w:eastAsia="zh-CN"/>
        </w:rPr>
        <w:t>栏下公布</w:t>
      </w:r>
      <w:r w:rsidRPr="00EB7394">
        <w:rPr>
          <w:rFonts w:hint="eastAsia"/>
          <w:w w:val="100"/>
          <w:sz w:val="21"/>
          <w:szCs w:val="21"/>
        </w:rPr>
        <w:t>。</w:t>
      </w:r>
    </w:p>
    <w:p w14:paraId="79CFB474" w14:textId="77777777" w:rsidR="00E322E3" w:rsidRPr="007E3193" w:rsidRDefault="00E322E3" w:rsidP="00AE215E">
      <w:pPr>
        <w:shd w:val="clear" w:color="auto" w:fill="FFFFFF"/>
        <w:tabs>
          <w:tab w:val="left" w:pos="0"/>
        </w:tabs>
        <w:spacing w:after="120"/>
        <w:ind w:right="5"/>
        <w:rPr>
          <w:lang w:val="en-US"/>
        </w:rPr>
      </w:pPr>
      <w:r w:rsidRPr="00AE215E">
        <w:rPr>
          <w:w w:val="100"/>
          <w:sz w:val="20"/>
        </w:rPr>
        <w:br w:type="page"/>
      </w:r>
    </w:p>
    <w:p w14:paraId="304AD0E9" w14:textId="77777777" w:rsidR="00C4197C" w:rsidRPr="003254C6" w:rsidRDefault="00C4197C" w:rsidP="00C4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line="120" w:lineRule="exact"/>
        <w:jc w:val="center"/>
        <w:rPr>
          <w:rFonts w:ascii="Zurich LtCn BT" w:hAnsi="Zurich LtCn BT"/>
          <w:sz w:val="24"/>
          <w:szCs w:val="24"/>
          <w:lang w:val="en-US"/>
        </w:rPr>
      </w:pPr>
    </w:p>
    <w:p w14:paraId="413D3D68" w14:textId="77777777" w:rsidR="00E322E3" w:rsidRPr="00440855" w:rsidRDefault="008F6ED3" w:rsidP="00E3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center"/>
        <w:rPr>
          <w:b/>
          <w:sz w:val="24"/>
          <w:szCs w:val="24"/>
          <w:lang w:eastAsia="zh-CN"/>
        </w:rPr>
      </w:pPr>
      <w:r w:rsidRPr="00E7785B">
        <w:rPr>
          <w:rFonts w:ascii="黑体" w:eastAsia="黑体" w:hint="eastAsia"/>
          <w:sz w:val="24"/>
          <w:lang w:eastAsia="zh-CN"/>
        </w:rPr>
        <w:t>方法</w:t>
      </w:r>
      <w:r w:rsidR="00440855">
        <w:rPr>
          <w:rFonts w:ascii="黑体" w:eastAsia="黑体" w:hint="eastAsia"/>
          <w:sz w:val="24"/>
          <w:lang w:eastAsia="zh-CN"/>
        </w:rPr>
        <w:t>声明</w:t>
      </w:r>
    </w:p>
    <w:p w14:paraId="6569928D" w14:textId="77777777" w:rsidR="00E322E3" w:rsidRPr="004E3B65" w:rsidRDefault="00E322E3" w:rsidP="00E3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line="120" w:lineRule="exact"/>
        <w:jc w:val="center"/>
        <w:rPr>
          <w:rFonts w:ascii="Zurich LtCn BT" w:hAnsi="Zurich LtCn BT"/>
          <w:sz w:val="24"/>
          <w:szCs w:val="24"/>
          <w:lang w:val="en-US" w:eastAsia="zh-CN"/>
        </w:rPr>
      </w:pPr>
    </w:p>
    <w:p w14:paraId="1E2807E9" w14:textId="77777777" w:rsidR="00E322E3" w:rsidRPr="00691935" w:rsidRDefault="008F6ED3" w:rsidP="008F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center"/>
        <w:rPr>
          <w:w w:val="100"/>
          <w:kern w:val="0"/>
          <w:sz w:val="21"/>
          <w:szCs w:val="21"/>
          <w:lang w:val="en-US" w:eastAsia="zh-CN"/>
        </w:rPr>
      </w:pPr>
      <w:r w:rsidRPr="00691935">
        <w:rPr>
          <w:rFonts w:hint="eastAsia"/>
          <w:sz w:val="21"/>
          <w:szCs w:val="21"/>
          <w:lang w:eastAsia="zh-CN"/>
        </w:rPr>
        <w:t>请在此处</w:t>
      </w:r>
      <w:r w:rsidR="00852EAD">
        <w:rPr>
          <w:rFonts w:hint="eastAsia"/>
          <w:sz w:val="21"/>
          <w:szCs w:val="21"/>
          <w:lang w:eastAsia="zh-CN"/>
        </w:rPr>
        <w:t>注明</w:t>
      </w:r>
      <w:r w:rsidRPr="00691935">
        <w:rPr>
          <w:rFonts w:hint="eastAsia"/>
          <w:sz w:val="21"/>
          <w:szCs w:val="21"/>
          <w:lang w:eastAsia="zh-CN"/>
        </w:rPr>
        <w:t>填报</w:t>
      </w:r>
      <w:r w:rsidR="00440855" w:rsidRPr="00691935">
        <w:rPr>
          <w:rFonts w:hint="eastAsia"/>
          <w:sz w:val="21"/>
          <w:szCs w:val="21"/>
          <w:lang w:eastAsia="zh-CN"/>
        </w:rPr>
        <w:t>本表</w:t>
      </w:r>
      <w:r w:rsidRPr="00691935">
        <w:rPr>
          <w:rFonts w:hint="eastAsia"/>
          <w:sz w:val="21"/>
          <w:szCs w:val="21"/>
          <w:lang w:eastAsia="zh-CN"/>
        </w:rPr>
        <w:t>各种估计数</w:t>
      </w:r>
      <w:r w:rsidR="00440855">
        <w:rPr>
          <w:rFonts w:hint="eastAsia"/>
          <w:sz w:val="21"/>
          <w:szCs w:val="21"/>
          <w:lang w:eastAsia="zh-CN"/>
        </w:rPr>
        <w:t>时使用</w:t>
      </w:r>
      <w:r w:rsidR="00440855" w:rsidRPr="00691935">
        <w:rPr>
          <w:rFonts w:hint="eastAsia"/>
          <w:sz w:val="21"/>
          <w:szCs w:val="21"/>
          <w:lang w:eastAsia="zh-CN"/>
        </w:rPr>
        <w:t>的</w:t>
      </w:r>
      <w:r w:rsidR="00440855">
        <w:rPr>
          <w:rFonts w:hint="eastAsia"/>
          <w:sz w:val="21"/>
          <w:szCs w:val="21"/>
          <w:lang w:eastAsia="zh-CN"/>
        </w:rPr>
        <w:t>测定</w:t>
      </w:r>
      <w:r w:rsidRPr="00691935">
        <w:rPr>
          <w:rFonts w:hint="eastAsia"/>
          <w:sz w:val="21"/>
          <w:szCs w:val="21"/>
          <w:lang w:eastAsia="zh-CN"/>
        </w:rPr>
        <w:t>方法和（或）</w:t>
      </w:r>
      <w:r w:rsidR="00440855">
        <w:rPr>
          <w:rFonts w:hint="eastAsia"/>
          <w:sz w:val="21"/>
          <w:szCs w:val="21"/>
          <w:lang w:eastAsia="zh-CN"/>
        </w:rPr>
        <w:t>所作的</w:t>
      </w:r>
      <w:r w:rsidRPr="00691935">
        <w:rPr>
          <w:rFonts w:hint="eastAsia"/>
          <w:sz w:val="21"/>
          <w:szCs w:val="21"/>
          <w:lang w:eastAsia="zh-CN"/>
        </w:rPr>
        <w:t>任何更改</w:t>
      </w:r>
      <w:r w:rsidR="00C67B0D">
        <w:rPr>
          <w:rFonts w:hint="eastAsia"/>
          <w:w w:val="100"/>
          <w:kern w:val="0"/>
          <w:sz w:val="21"/>
          <w:szCs w:val="21"/>
          <w:lang w:val="en-US" w:eastAsia="zh-CN"/>
        </w:rPr>
        <w:t>。</w:t>
      </w:r>
    </w:p>
    <w:p w14:paraId="00C44393" w14:textId="77777777" w:rsidR="00E322E3" w:rsidRDefault="00E322E3" w:rsidP="00E3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lang w:val="en-US" w:eastAsia="zh-CN"/>
        </w:rPr>
      </w:pPr>
    </w:p>
    <w:p w14:paraId="04610E49" w14:textId="77777777" w:rsidR="00E322E3" w:rsidRDefault="00E322E3" w:rsidP="00E3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lang w:val="en-US" w:eastAsia="zh-CN"/>
        </w:rPr>
      </w:pPr>
    </w:p>
    <w:p w14:paraId="1A6DBC9F" w14:textId="77777777" w:rsidR="00E322E3" w:rsidRDefault="00E322E3" w:rsidP="00E3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lang w:val="en-US" w:eastAsia="zh-CN"/>
        </w:rPr>
      </w:pPr>
    </w:p>
    <w:p w14:paraId="7EE9E447" w14:textId="77777777" w:rsidR="00E322E3" w:rsidRDefault="00E322E3" w:rsidP="00E3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lang w:val="en-US" w:eastAsia="zh-CN"/>
        </w:rPr>
      </w:pPr>
    </w:p>
    <w:p w14:paraId="6DE7616C" w14:textId="77777777" w:rsidR="008F6ED3" w:rsidRDefault="008F6ED3" w:rsidP="00E3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lang w:val="en-US" w:eastAsia="zh-CN"/>
        </w:rPr>
      </w:pPr>
    </w:p>
    <w:p w14:paraId="6091525C" w14:textId="77777777" w:rsidR="00E322E3" w:rsidRDefault="00E322E3" w:rsidP="00E3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lang w:val="en-US" w:eastAsia="zh-CN"/>
        </w:rPr>
      </w:pPr>
    </w:p>
    <w:p w14:paraId="42118371" w14:textId="77777777" w:rsidR="00E322E3" w:rsidRDefault="00E322E3" w:rsidP="00E3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lang w:val="en-US" w:eastAsia="zh-CN"/>
        </w:rPr>
      </w:pPr>
    </w:p>
    <w:p w14:paraId="34EC4EBB" w14:textId="77777777" w:rsidR="00E322E3" w:rsidRDefault="00E322E3" w:rsidP="00E3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line="120" w:lineRule="exact"/>
        <w:rPr>
          <w:b/>
          <w:sz w:val="10"/>
          <w:lang w:val="en-US" w:eastAsia="zh-CN"/>
        </w:rPr>
      </w:pPr>
    </w:p>
    <w:p w14:paraId="68953D1D" w14:textId="77777777" w:rsidR="00E322E3" w:rsidRPr="00841F80" w:rsidRDefault="00E322E3" w:rsidP="00E322E3">
      <w:pPr>
        <w:tabs>
          <w:tab w:val="left" w:pos="1080"/>
        </w:tabs>
        <w:ind w:right="5"/>
        <w:jc w:val="center"/>
        <w:rPr>
          <w:b/>
          <w:bCs/>
          <w:sz w:val="20"/>
          <w:lang w:val="en-US" w:eastAsia="zh-CN"/>
        </w:rPr>
      </w:pPr>
    </w:p>
    <w:p w14:paraId="405671EE" w14:textId="77777777" w:rsidR="00E322E3" w:rsidRPr="004E3B65" w:rsidRDefault="00E322E3" w:rsidP="00E322E3">
      <w:pPr>
        <w:tabs>
          <w:tab w:val="left" w:pos="1080"/>
        </w:tabs>
        <w:ind w:right="5"/>
        <w:jc w:val="center"/>
        <w:rPr>
          <w:b/>
          <w:bCs/>
          <w:sz w:val="24"/>
          <w:szCs w:val="24"/>
          <w:lang w:eastAsia="zh-CN"/>
        </w:rPr>
      </w:pPr>
    </w:p>
    <w:p w14:paraId="4F5D7C9F" w14:textId="77777777" w:rsidR="00E322E3" w:rsidRPr="00EB7394" w:rsidRDefault="00440855" w:rsidP="00E322E3">
      <w:pPr>
        <w:tabs>
          <w:tab w:val="left" w:pos="1080"/>
        </w:tabs>
        <w:ind w:right="5"/>
        <w:jc w:val="center"/>
        <w:rPr>
          <w:b/>
          <w:bCs/>
          <w:sz w:val="24"/>
          <w:szCs w:val="24"/>
          <w:lang w:eastAsia="zh-CN"/>
        </w:rPr>
      </w:pPr>
      <w:r w:rsidRPr="00EB7394">
        <w:rPr>
          <w:rFonts w:eastAsia="黑体" w:hint="eastAsia"/>
          <w:sz w:val="24"/>
          <w:szCs w:val="24"/>
          <w:lang w:eastAsia="zh-CN"/>
        </w:rPr>
        <w:t>备注</w:t>
      </w:r>
    </w:p>
    <w:p w14:paraId="5082AC56" w14:textId="77777777" w:rsidR="00E322E3" w:rsidRPr="00A92D85" w:rsidRDefault="00E322E3" w:rsidP="00E322E3">
      <w:pPr>
        <w:tabs>
          <w:tab w:val="left" w:pos="1080"/>
        </w:tabs>
        <w:ind w:right="5"/>
        <w:jc w:val="center"/>
        <w:rPr>
          <w:lang w:eastAsia="zh-CN"/>
        </w:rPr>
      </w:pPr>
    </w:p>
    <w:p w14:paraId="401A5182" w14:textId="77777777" w:rsidR="00E322E3" w:rsidRPr="00A92D85" w:rsidRDefault="00E322E3" w:rsidP="00E322E3">
      <w:pPr>
        <w:tabs>
          <w:tab w:val="left" w:pos="1080"/>
        </w:tabs>
        <w:ind w:right="5"/>
        <w:jc w:val="center"/>
        <w:rPr>
          <w:lang w:eastAsia="zh-CN"/>
        </w:rPr>
      </w:pPr>
    </w:p>
    <w:p w14:paraId="4CB5C224" w14:textId="77777777" w:rsidR="00E322E3" w:rsidRPr="00A92D85" w:rsidRDefault="00E322E3" w:rsidP="00E322E3">
      <w:pPr>
        <w:tabs>
          <w:tab w:val="left" w:pos="1080"/>
        </w:tabs>
        <w:ind w:right="5"/>
        <w:jc w:val="center"/>
        <w:rPr>
          <w:lang w:eastAsia="zh-CN"/>
        </w:rPr>
      </w:pPr>
    </w:p>
    <w:p w14:paraId="73E5B7B7" w14:textId="0CE58CCF" w:rsidR="00E322E3" w:rsidRDefault="00E322E3" w:rsidP="00691935">
      <w:pPr>
        <w:jc w:val="center"/>
        <w:rPr>
          <w:rFonts w:eastAsia="黑体"/>
          <w:bCs/>
          <w:sz w:val="24"/>
          <w:lang w:eastAsia="zh-CN"/>
        </w:rPr>
      </w:pPr>
      <w:r w:rsidRPr="00A92D85">
        <w:rPr>
          <w:b/>
          <w:bCs/>
          <w:lang w:eastAsia="zh-CN"/>
        </w:rPr>
        <w:br w:type="page"/>
      </w:r>
      <w:r w:rsidR="00691935">
        <w:rPr>
          <w:rFonts w:eastAsia="黑体" w:hint="eastAsia"/>
          <w:bCs/>
          <w:sz w:val="24"/>
          <w:lang w:eastAsia="zh-CN"/>
        </w:rPr>
        <w:lastRenderedPageBreak/>
        <w:t>表二所</w:t>
      </w:r>
      <w:proofErr w:type="gramStart"/>
      <w:r w:rsidR="00691935">
        <w:rPr>
          <w:rFonts w:eastAsia="黑体" w:hint="eastAsia"/>
          <w:bCs/>
          <w:sz w:val="24"/>
          <w:lang w:eastAsia="zh-CN"/>
        </w:rPr>
        <w:t>列药物</w:t>
      </w:r>
      <w:proofErr w:type="gramEnd"/>
      <w:r w:rsidR="00691935">
        <w:rPr>
          <w:rFonts w:eastAsia="黑体" w:hint="eastAsia"/>
          <w:bCs/>
          <w:sz w:val="24"/>
          <w:lang w:eastAsia="zh-CN"/>
        </w:rPr>
        <w:t>需要量估计数</w:t>
      </w:r>
    </w:p>
    <w:p w14:paraId="5D57A5AF" w14:textId="067C052B" w:rsidR="00B152C1" w:rsidRDefault="00B152C1" w:rsidP="00691935">
      <w:pPr>
        <w:jc w:val="center"/>
        <w:rPr>
          <w:rFonts w:eastAsia="黑体"/>
          <w:bCs/>
          <w:sz w:val="24"/>
          <w:lang w:eastAsia="zh-CN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5654"/>
        <w:gridCol w:w="1422"/>
        <w:gridCol w:w="1423"/>
      </w:tblGrid>
      <w:tr w:rsidR="00B152C1" w:rsidRPr="002049AC" w14:paraId="1C6EB7A0" w14:textId="77777777" w:rsidTr="00EB7394">
        <w:trPr>
          <w:trHeight w:val="340"/>
          <w:jc w:val="center"/>
        </w:trPr>
        <w:tc>
          <w:tcPr>
            <w:tcW w:w="1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D4062A" w14:textId="3A05ACE7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i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eastAsia="华文楷体" w:hint="eastAsia"/>
                <w:iCs/>
                <w:sz w:val="24"/>
                <w:szCs w:val="24"/>
              </w:rPr>
              <w:t>代码</w:t>
            </w:r>
            <w:proofErr w:type="spellEnd"/>
          </w:p>
        </w:tc>
        <w:tc>
          <w:tcPr>
            <w:tcW w:w="5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FD2E3C" w14:textId="185CF858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68"/>
              <w:rPr>
                <w:rFonts w:asciiTheme="majorBidi" w:hAnsiTheme="majorBidi" w:cstheme="majorBidi"/>
                <w:i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="华文楷体" w:eastAsia="华文楷体" w:hAnsi="华文楷体" w:hint="eastAsia"/>
                <w:iCs/>
                <w:sz w:val="24"/>
                <w:szCs w:val="24"/>
              </w:rPr>
              <w:t>药物</w:t>
            </w:r>
            <w:proofErr w:type="spellEnd"/>
          </w:p>
        </w:tc>
        <w:tc>
          <w:tcPr>
            <w:tcW w:w="14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E37762" w14:textId="16FD99B6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-14"/>
              <w:jc w:val="center"/>
              <w:rPr>
                <w:rFonts w:asciiTheme="majorBidi" w:hAnsiTheme="majorBidi" w:cstheme="majorBidi"/>
                <w:i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="华文楷体" w:eastAsia="华文楷体" w:hAnsi="华文楷体" w:hint="eastAsia"/>
                <w:iCs/>
                <w:sz w:val="24"/>
                <w:szCs w:val="24"/>
              </w:rPr>
              <w:t>千克</w:t>
            </w:r>
            <w:proofErr w:type="spellEnd"/>
          </w:p>
        </w:tc>
        <w:tc>
          <w:tcPr>
            <w:tcW w:w="1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67D54D" w14:textId="55AB6F26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-14"/>
              <w:jc w:val="center"/>
              <w:rPr>
                <w:rFonts w:asciiTheme="majorBidi" w:hAnsiTheme="majorBidi" w:cstheme="majorBidi"/>
                <w:i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="华文楷体" w:eastAsia="华文楷体" w:hAnsi="华文楷体" w:hint="eastAsia"/>
                <w:iCs/>
                <w:sz w:val="24"/>
                <w:szCs w:val="24"/>
              </w:rPr>
              <w:t>克</w:t>
            </w:r>
          </w:p>
        </w:tc>
      </w:tr>
      <w:tr w:rsidR="00B152C1" w:rsidRPr="002049AC" w14:paraId="5782EA08" w14:textId="77777777" w:rsidTr="00EB7394">
        <w:trPr>
          <w:trHeight w:val="397"/>
          <w:jc w:val="center"/>
        </w:trPr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747FF" w14:textId="77777777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PA 003</w:t>
            </w:r>
          </w:p>
        </w:tc>
        <w:tc>
          <w:tcPr>
            <w:tcW w:w="5654" w:type="dxa"/>
            <w:tcBorders>
              <w:top w:val="nil"/>
            </w:tcBorders>
            <w:shd w:val="clear" w:color="auto" w:fill="auto"/>
            <w:vAlign w:val="center"/>
          </w:tcPr>
          <w:p w14:paraId="06E1D76F" w14:textId="4F6C4D03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苯丙胺</w:t>
            </w:r>
            <w:proofErr w:type="spellEnd"/>
          </w:p>
        </w:tc>
        <w:tc>
          <w:tcPr>
            <w:tcW w:w="1422" w:type="dxa"/>
            <w:tcBorders>
              <w:top w:val="nil"/>
            </w:tcBorders>
            <w:shd w:val="clear" w:color="auto" w:fill="auto"/>
            <w:vAlign w:val="center"/>
          </w:tcPr>
          <w:p w14:paraId="21126FFA" w14:textId="77777777" w:rsidR="00B152C1" w:rsidRPr="002049A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vAlign w:val="center"/>
          </w:tcPr>
          <w:p w14:paraId="5B5E9B91" w14:textId="77777777" w:rsidR="00B152C1" w:rsidRPr="00E731C5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B152C1" w:rsidRPr="002049AC" w14:paraId="431922F0" w14:textId="77777777" w:rsidTr="00EB7394">
        <w:trPr>
          <w:trHeight w:val="397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255F" w14:textId="77777777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PA 007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AFBA000" w14:textId="2D1762A9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val="es-ES"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安咪奈丁</w:t>
            </w:r>
            <w:proofErr w:type="spellEnd"/>
          </w:p>
        </w:tc>
        <w:tc>
          <w:tcPr>
            <w:tcW w:w="1422" w:type="dxa"/>
            <w:tcBorders>
              <w:top w:val="nil"/>
            </w:tcBorders>
            <w:shd w:val="clear" w:color="auto" w:fill="auto"/>
            <w:vAlign w:val="center"/>
          </w:tcPr>
          <w:p w14:paraId="22360ED2" w14:textId="77777777" w:rsidR="00B152C1" w:rsidRPr="002049A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val="es-ES" w:eastAsia="zh-CN"/>
              </w:rPr>
            </w:pP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vAlign w:val="center"/>
          </w:tcPr>
          <w:p w14:paraId="0EE35AA5" w14:textId="77777777" w:rsidR="00B152C1" w:rsidRPr="00E731C5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val="es-ES" w:eastAsia="zh-CN"/>
              </w:rPr>
            </w:pPr>
          </w:p>
        </w:tc>
      </w:tr>
      <w:tr w:rsidR="00B152C1" w:rsidRPr="002049AC" w14:paraId="3F30E7AB" w14:textId="77777777" w:rsidTr="00EB7394">
        <w:trPr>
          <w:trHeight w:val="397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E3777" w14:textId="77777777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PA 008</w:t>
            </w:r>
          </w:p>
        </w:tc>
        <w:tc>
          <w:tcPr>
            <w:tcW w:w="5654" w:type="dxa"/>
            <w:tcBorders>
              <w:top w:val="nil"/>
            </w:tcBorders>
            <w:shd w:val="clear" w:color="auto" w:fill="auto"/>
            <w:vAlign w:val="center"/>
          </w:tcPr>
          <w:p w14:paraId="5782A7BF" w14:textId="673EE9AC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AM-2201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auto"/>
            <w:vAlign w:val="center"/>
          </w:tcPr>
          <w:p w14:paraId="4A6A2A38" w14:textId="77777777" w:rsidR="00B152C1" w:rsidRPr="002049A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vAlign w:val="center"/>
          </w:tcPr>
          <w:p w14:paraId="65E28C65" w14:textId="77777777" w:rsidR="00B152C1" w:rsidRPr="00E731C5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B152C1" w:rsidRPr="00323137" w14:paraId="11B91604" w14:textId="77777777" w:rsidTr="00EB7394">
        <w:trPr>
          <w:trHeight w:val="397"/>
          <w:jc w:val="center"/>
        </w:trPr>
        <w:tc>
          <w:tcPr>
            <w:tcW w:w="12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3450F4" w14:textId="77777777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PA 009</w:t>
            </w:r>
          </w:p>
        </w:tc>
        <w:tc>
          <w:tcPr>
            <w:tcW w:w="5654" w:type="dxa"/>
            <w:tcBorders>
              <w:top w:val="nil"/>
            </w:tcBorders>
            <w:shd w:val="clear" w:color="auto" w:fill="auto"/>
            <w:vAlign w:val="center"/>
          </w:tcPr>
          <w:p w14:paraId="3C128592" w14:textId="416F43A2" w:rsidR="00B152C1" w:rsidRPr="00323137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val="es-ES_tradnl" w:eastAsia="zh-CN"/>
              </w:rPr>
            </w:pPr>
            <w:r w:rsidRPr="00323137">
              <w:rPr>
                <w:sz w:val="24"/>
                <w:szCs w:val="24"/>
                <w:lang w:val="es-ES_tradnl"/>
              </w:rPr>
              <w:t>5F-APINACA</w:t>
            </w:r>
            <w:r w:rsidR="00EB7394" w:rsidRPr="00323137">
              <w:rPr>
                <w:rFonts w:hint="eastAsia"/>
                <w:sz w:val="24"/>
                <w:szCs w:val="24"/>
                <w:lang w:val="es-ES_tradnl" w:eastAsia="zh-CN"/>
              </w:rPr>
              <w:t>（</w:t>
            </w:r>
            <w:r w:rsidRPr="00323137">
              <w:rPr>
                <w:sz w:val="24"/>
                <w:szCs w:val="24"/>
                <w:lang w:val="es-ES_tradnl"/>
              </w:rPr>
              <w:t>5F-AKB-48</w:t>
            </w:r>
            <w:r w:rsidR="00EB7394" w:rsidRPr="00323137">
              <w:rPr>
                <w:rFonts w:hint="eastAsia"/>
                <w:sz w:val="24"/>
                <w:szCs w:val="24"/>
                <w:lang w:val="es-ES_tradnl" w:eastAsia="zh-CN"/>
              </w:rPr>
              <w:t>）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auto"/>
            <w:vAlign w:val="center"/>
          </w:tcPr>
          <w:p w14:paraId="2D9AFF37" w14:textId="77777777" w:rsidR="00B152C1" w:rsidRPr="00323137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val="es-ES_tradnl" w:eastAsia="zh-CN"/>
              </w:rPr>
            </w:pP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vAlign w:val="center"/>
          </w:tcPr>
          <w:p w14:paraId="2E3DBE45" w14:textId="77777777" w:rsidR="00B152C1" w:rsidRPr="00323137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val="es-ES_tradnl" w:eastAsia="zh-CN"/>
              </w:rPr>
            </w:pPr>
          </w:p>
        </w:tc>
      </w:tr>
      <w:tr w:rsidR="00B152C1" w:rsidRPr="004C5D04" w14:paraId="5C796DDB" w14:textId="77777777" w:rsidTr="00EB7394">
        <w:trPr>
          <w:trHeight w:val="397"/>
          <w:jc w:val="center"/>
        </w:trPr>
        <w:tc>
          <w:tcPr>
            <w:tcW w:w="12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48E4CBB" w14:textId="77777777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PA 010</w:t>
            </w:r>
          </w:p>
        </w:tc>
        <w:tc>
          <w:tcPr>
            <w:tcW w:w="5654" w:type="dxa"/>
            <w:tcBorders>
              <w:top w:val="nil"/>
            </w:tcBorders>
            <w:shd w:val="clear" w:color="auto" w:fill="auto"/>
            <w:vAlign w:val="center"/>
          </w:tcPr>
          <w:p w14:paraId="62225B07" w14:textId="08CE810A" w:rsidR="00B152C1" w:rsidRPr="00A9441F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A9441F">
              <w:rPr>
                <w:sz w:val="24"/>
                <w:szCs w:val="24"/>
              </w:rPr>
              <w:t>5F-AMB-PINACA</w:t>
            </w:r>
            <w:r w:rsidR="00EB7394" w:rsidRPr="00A9441F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A9441F">
              <w:rPr>
                <w:sz w:val="24"/>
                <w:szCs w:val="24"/>
              </w:rPr>
              <w:t>5F-AMB, 5F-MMB-PINACA</w:t>
            </w:r>
            <w:r w:rsidR="00EB7394" w:rsidRPr="00A9441F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auto"/>
            <w:vAlign w:val="center"/>
          </w:tcPr>
          <w:p w14:paraId="5B0B051E" w14:textId="77777777" w:rsidR="00B152C1" w:rsidRPr="00A9441F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vAlign w:val="center"/>
          </w:tcPr>
          <w:p w14:paraId="50D0271D" w14:textId="77777777" w:rsidR="00B152C1" w:rsidRPr="00A9441F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F2252D" w:rsidRPr="0047172D" w14:paraId="418F052B" w14:textId="77777777" w:rsidTr="00EB7394">
        <w:trPr>
          <w:trHeight w:val="397"/>
          <w:jc w:val="center"/>
        </w:trPr>
        <w:tc>
          <w:tcPr>
            <w:tcW w:w="12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384AED" w14:textId="47DCE001" w:rsidR="00F2252D" w:rsidRPr="000666CC" w:rsidRDefault="00F2252D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w w:val="100"/>
                <w:kern w:val="0"/>
                <w:sz w:val="24"/>
                <w:szCs w:val="24"/>
                <w:lang w:eastAsia="zh-CN"/>
              </w:rPr>
              <w:t>PA</w:t>
            </w:r>
            <w:r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 xml:space="preserve"> 011</w:t>
            </w:r>
          </w:p>
        </w:tc>
        <w:tc>
          <w:tcPr>
            <w:tcW w:w="5654" w:type="dxa"/>
            <w:tcBorders>
              <w:top w:val="nil"/>
            </w:tcBorders>
            <w:shd w:val="clear" w:color="auto" w:fill="auto"/>
            <w:vAlign w:val="center"/>
          </w:tcPr>
          <w:p w14:paraId="5F9F5B35" w14:textId="68A7B10E" w:rsidR="00F2252D" w:rsidRPr="0047172D" w:rsidRDefault="00320074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sz w:val="24"/>
                <w:szCs w:val="24"/>
                <w:lang w:val="es-ES"/>
              </w:rPr>
            </w:pPr>
            <w:r w:rsidRPr="00320074">
              <w:rPr>
                <w:sz w:val="24"/>
                <w:szCs w:val="24"/>
                <w:lang w:val="es-ES"/>
              </w:rPr>
              <w:t>ADB-BUTINACA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auto"/>
            <w:vAlign w:val="center"/>
          </w:tcPr>
          <w:p w14:paraId="7F7AFCC8" w14:textId="77777777" w:rsidR="00F2252D" w:rsidRPr="0047172D" w:rsidRDefault="00F2252D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val="es-ES" w:eastAsia="zh-CN"/>
              </w:rPr>
            </w:pP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vAlign w:val="center"/>
          </w:tcPr>
          <w:p w14:paraId="2C408084" w14:textId="77777777" w:rsidR="00F2252D" w:rsidRPr="0047172D" w:rsidRDefault="00F2252D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val="es-ES" w:eastAsia="zh-CN"/>
              </w:rPr>
            </w:pPr>
          </w:p>
        </w:tc>
      </w:tr>
      <w:tr w:rsidR="00B152C1" w:rsidRPr="002049AC" w14:paraId="296B664C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39786119" w14:textId="77777777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PB 008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A31BD32" w14:textId="0178BF4E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4-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溴</w:t>
            </w:r>
            <w:r w:rsidRPr="000666CC">
              <w:rPr>
                <w:rFonts w:asciiTheme="majorBidi" w:hAnsiTheme="majorBidi" w:cstheme="majorBidi"/>
                <w:sz w:val="24"/>
                <w:szCs w:val="24"/>
              </w:rPr>
              <w:t>-2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甲氧苯乙胺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133FB16" w14:textId="77777777" w:rsidR="00B152C1" w:rsidRPr="002049A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2343F42" w14:textId="77777777" w:rsidR="00B152C1" w:rsidRPr="00E731C5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B152C1" w:rsidRPr="002049AC" w14:paraId="33B7228E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840489B" w14:textId="77777777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PC 011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52E285D" w14:textId="607C605F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AB-CHMINACA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6CF719F" w14:textId="77777777" w:rsidR="00B152C1" w:rsidRPr="002049A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F46A1B9" w14:textId="77777777" w:rsidR="00B152C1" w:rsidRPr="00E731C5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B152C1" w:rsidRPr="002049AC" w14:paraId="7C712E00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3B56E17" w14:textId="77777777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PC 012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24D2D4A" w14:textId="2F422AE2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sz w:val="24"/>
                <w:szCs w:val="24"/>
              </w:rPr>
              <w:t>CUMYL-4CN-BINACA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5CF4DEB" w14:textId="77777777" w:rsidR="00B152C1" w:rsidRPr="002049A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CED08A4" w14:textId="77777777" w:rsidR="00B152C1" w:rsidRPr="00E731C5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B152C1" w:rsidRPr="002049AC" w14:paraId="44A4E417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CFEBF92" w14:textId="77777777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PC 013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4080A65" w14:textId="318B03C8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sz w:val="24"/>
                <w:szCs w:val="24"/>
              </w:rPr>
              <w:t>ADB-CHMINACA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383B408" w14:textId="77777777" w:rsidR="00B152C1" w:rsidRPr="002049A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E9E941D" w14:textId="77777777" w:rsidR="00B152C1" w:rsidRPr="00E731C5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B152C1" w:rsidRPr="002049AC" w14:paraId="62CAC6C8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04CF321B" w14:textId="77777777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PC 014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1BC1F0EE" w14:textId="7F46E21C" w:rsidR="00B152C1" w:rsidRPr="000666C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sz w:val="24"/>
                <w:szCs w:val="24"/>
              </w:rPr>
              <w:t>4-CMC</w:t>
            </w:r>
            <w:r w:rsidR="00EB7394"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 w:rsidRPr="000666CC">
              <w:rPr>
                <w:sz w:val="24"/>
                <w:szCs w:val="24"/>
              </w:rPr>
              <w:t>4-</w:t>
            </w:r>
            <w:r w:rsidRPr="000666CC">
              <w:rPr>
                <w:rFonts w:hint="eastAsia"/>
                <w:sz w:val="24"/>
                <w:szCs w:val="24"/>
              </w:rPr>
              <w:t>氯甲卡西酮；</w:t>
            </w:r>
            <w:r w:rsidRPr="000666CC">
              <w:rPr>
                <w:sz w:val="24"/>
                <w:szCs w:val="24"/>
              </w:rPr>
              <w:t>clephedrone</w:t>
            </w:r>
            <w:r w:rsidR="00EB7394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A4499FF" w14:textId="77777777" w:rsidR="00B152C1" w:rsidRPr="002049AC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4D4CD0A" w14:textId="77777777" w:rsidR="00B152C1" w:rsidRPr="00E731C5" w:rsidRDefault="00B152C1" w:rsidP="00B152C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01EC7C17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38C7706A" w14:textId="11DECB54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PC 015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6307051" w14:textId="2B2B1522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CUMYL-PEGACLONE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B51BD27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9D23FF6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9A7211" w:rsidRPr="002049AC" w14:paraId="59BBCC49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0BC52AC2" w14:textId="7A857CFD" w:rsidR="009A7211" w:rsidRPr="000666CC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r w:rsidRPr="009A7211">
              <w:rPr>
                <w:rFonts w:asciiTheme="majorBidi" w:hAnsiTheme="majorBidi" w:cstheme="majorBidi"/>
                <w:sz w:val="24"/>
                <w:szCs w:val="24"/>
              </w:rPr>
              <w:t>PC 017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6060B40" w14:textId="0BFC5FD8" w:rsidR="009A7211" w:rsidRPr="000666CC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r w:rsidRPr="009A7211">
              <w:rPr>
                <w:rFonts w:asciiTheme="majorBidi" w:hAnsiTheme="majorBidi" w:cstheme="majorBidi" w:hint="eastAsia"/>
                <w:sz w:val="24"/>
                <w:szCs w:val="24"/>
              </w:rPr>
              <w:t>3-</w:t>
            </w:r>
            <w:r w:rsidRPr="009A7211">
              <w:rPr>
                <w:rFonts w:asciiTheme="majorBidi" w:hAnsiTheme="majorBidi" w:cstheme="majorBidi" w:hint="eastAsia"/>
                <w:sz w:val="24"/>
                <w:szCs w:val="24"/>
              </w:rPr>
              <w:t>氯甲基卡西酮（</w:t>
            </w:r>
            <w:r w:rsidRPr="009A7211">
              <w:rPr>
                <w:rFonts w:asciiTheme="majorBidi" w:hAnsiTheme="majorBidi" w:cstheme="majorBidi" w:hint="eastAsia"/>
                <w:sz w:val="24"/>
                <w:szCs w:val="24"/>
              </w:rPr>
              <w:t>3-CMC</w:t>
            </w:r>
            <w:r w:rsidRPr="009A7211">
              <w:rPr>
                <w:rFonts w:asciiTheme="majorBidi" w:hAnsiTheme="majorBidi" w:cstheme="majorBidi" w:hint="eastAsia"/>
                <w:sz w:val="24"/>
                <w:szCs w:val="24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0EA679F" w14:textId="77777777" w:rsidR="009A7211" w:rsidRPr="000666CC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B9622A4" w14:textId="77777777" w:rsidR="009A7211" w:rsidRPr="000666CC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6E9EE59E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838D1CE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PD 002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6D59BEF" w14:textId="3D9D8FF2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右苯丙胺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5BCC0055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C3594EC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7E768CB5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60DBCDF7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PD 010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6B796866" w14:textId="26DC8F36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Delta-</w:t>
            </w:r>
            <w:r w:rsidRPr="000666CC">
              <w:rPr>
                <w:rFonts w:asciiTheme="majorBidi" w:hAnsiTheme="majorBidi" w:cstheme="majorBidi"/>
                <w:sz w:val="24"/>
                <w:szCs w:val="24"/>
              </w:rPr>
              <w:t>9-THC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BA711EF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367C17C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40C67387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5A2DE6BD" w14:textId="7A74BFFF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PD 012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DF9B5DB" w14:textId="4E5B3B81" w:rsidR="003B37D1" w:rsidRPr="000666CC" w:rsidRDefault="00BE0FC5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666CC">
              <w:rPr>
                <w:rFonts w:hint="eastAsia"/>
                <w:color w:val="000000"/>
                <w:sz w:val="24"/>
                <w:szCs w:val="24"/>
              </w:rPr>
              <w:t>二苯基乙基哌</w:t>
            </w:r>
            <w:r w:rsidRPr="000666CC">
              <w:rPr>
                <w:rFonts w:ascii="PMingLiU" w:eastAsia="PMingLiU" w:hAnsi="PMingLiU" w:cs="PMingLiU" w:hint="eastAsia"/>
                <w:color w:val="000000"/>
                <w:sz w:val="24"/>
                <w:szCs w:val="24"/>
              </w:rPr>
              <w:t>啶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5FC25A30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E0AD627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9A7211" w:rsidRPr="002049AC" w14:paraId="052D727F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CC9CAB9" w14:textId="08A53658" w:rsidR="009A7211" w:rsidRPr="000666CC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r w:rsidRPr="009A7211">
              <w:rPr>
                <w:rFonts w:asciiTheme="majorBidi" w:hAnsiTheme="majorBidi" w:cstheme="majorBidi"/>
                <w:sz w:val="24"/>
                <w:szCs w:val="24"/>
              </w:rPr>
              <w:t>PD 014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472D0B6" w14:textId="7168210C" w:rsidR="009A7211" w:rsidRPr="000666CC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9A7211">
              <w:rPr>
                <w:color w:val="000000"/>
                <w:sz w:val="24"/>
                <w:szCs w:val="24"/>
              </w:rPr>
              <w:t>Dipentylone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43BD7DC1" w14:textId="77777777" w:rsidR="009A7211" w:rsidRPr="000666CC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78E3253" w14:textId="77777777" w:rsidR="009A7211" w:rsidRPr="000666CC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56D15A55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2500F3B7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PE 007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09285FA" w14:textId="28C2935A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3,4-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亚甲二氧基乙卡西酮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02AA124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E7482F8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560663A7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388348DE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PE 008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1F8F4C42" w14:textId="308F44C5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哌乙酯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576D511F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7CE079A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715097" w:rsidRPr="002049AC" w14:paraId="04BE73BC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0F7BC914" w14:textId="4FD05255" w:rsidR="00715097" w:rsidRPr="000666CC" w:rsidRDefault="00715097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715097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PE 010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1ADDB845" w14:textId="1730F2AC" w:rsidR="00715097" w:rsidRPr="000666CC" w:rsidRDefault="00715097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15097">
              <w:rPr>
                <w:rFonts w:asciiTheme="majorBidi" w:hAnsiTheme="majorBidi" w:cstheme="majorBidi"/>
                <w:sz w:val="24"/>
                <w:szCs w:val="24"/>
              </w:rPr>
              <w:t>Eutylone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46F2E4CA" w14:textId="77777777" w:rsidR="00715097" w:rsidRPr="002049AC" w:rsidRDefault="00715097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F3FFC49" w14:textId="77777777" w:rsidR="00715097" w:rsidRPr="00E731C5" w:rsidRDefault="00715097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2305AF79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4E29ED29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PF 005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97C2286" w14:textId="64D853A0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芬乙苯碱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6A454658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EA88BBC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01B9948D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2C297852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PF 007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4DF9A094" w14:textId="28C2F119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4-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氟苯丙胺</w:t>
            </w:r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（</w:t>
            </w:r>
            <w:r w:rsidRPr="000666CC">
              <w:rPr>
                <w:rFonts w:asciiTheme="majorBidi" w:hAnsiTheme="majorBidi" w:cstheme="majorBidi"/>
                <w:sz w:val="24"/>
                <w:szCs w:val="24"/>
              </w:rPr>
              <w:t>4-FA</w:t>
            </w:r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C922FD8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F4268C2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4BD38C18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47848FEF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PF 008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43928BD5" w14:textId="4A0AD476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sz w:val="24"/>
                <w:szCs w:val="24"/>
              </w:rPr>
              <w:t>FUB-AMB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80B4A36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42ADFAC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65D017D9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0DB260EB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PF 009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F3CD5F1" w14:textId="4BC41E4B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sz w:val="24"/>
                <w:szCs w:val="24"/>
              </w:rPr>
              <w:t>ADB-FUBINACA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BE8255D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3EE3E13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0D22FCA2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7B2FBB77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PF 010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137CA0D" w14:textId="31C60ADC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sz w:val="24"/>
                <w:szCs w:val="24"/>
              </w:rPr>
              <w:t>AB-FUBINACA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44F3E73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F1B80A4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9A7211" w:rsidRPr="002049AC" w14:paraId="0CA8E71E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63B70C32" w14:textId="64C166ED" w:rsidR="009A7211" w:rsidRPr="000666CC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9A7211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PF 013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05BD1FB" w14:textId="2BD88BEC" w:rsidR="009A7211" w:rsidRPr="000666CC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sz w:val="24"/>
                <w:szCs w:val="24"/>
              </w:rPr>
            </w:pPr>
            <w:r w:rsidRPr="009A7211">
              <w:rPr>
                <w:rFonts w:hint="eastAsia"/>
                <w:sz w:val="24"/>
                <w:szCs w:val="24"/>
              </w:rPr>
              <w:t>2-</w:t>
            </w:r>
            <w:r w:rsidRPr="009A7211">
              <w:rPr>
                <w:rFonts w:hint="eastAsia"/>
                <w:sz w:val="24"/>
                <w:szCs w:val="24"/>
              </w:rPr>
              <w:t>氟脱氯氯胺酮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D93284E" w14:textId="77777777" w:rsidR="009A7211" w:rsidRPr="002049AC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17E12EC" w14:textId="77777777" w:rsidR="009A7211" w:rsidRPr="00E731C5" w:rsidRDefault="009A721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2D1F11CF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2427971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PG 002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1B39AC6F" w14:textId="0716B8A1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γ-</w:t>
            </w: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羟丁酸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0E98E3A3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A61985E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394A69EC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BFB0CDD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PJ 001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9294BE3" w14:textId="0CFA9B43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JWH-018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050EF87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C01BA08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3738EEF0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76CE523B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PL 006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643596EB" w14:textId="2ADAF4AE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左苯丙胺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76EBAE61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A8DA67D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17BA1CAA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E334BC0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PL 007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0EDC112" w14:textId="148BB2A2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左甲苯丙胺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2C148B7C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B37D383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13F87D0C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59EA5197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002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D48F1AA" w14:textId="21C8ABAE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甲氯喹酮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426BB823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983E517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0F8DCE3A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3EE1F918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lastRenderedPageBreak/>
              <w:t>PM 005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E1DEF59" w14:textId="2D499F16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  <w:lang w:val="fr-FR"/>
              </w:rPr>
              <w:t>去氧麻黄碱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5D741D2B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A8FF3EE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27D7E8A5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4E2D359A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006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76E2711" w14:textId="5DA25D1B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甲喹酮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17DD9404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A8412F4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0F5053A9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2104B8CB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007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4D31F5B9" w14:textId="383CEA0C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哌醋甲酯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10AC99F8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89B77D0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159E6351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7A63FDB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015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FEC76A5" w14:textId="50F15199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  <w:lang w:val="fr-FR"/>
              </w:rPr>
              <w:t>去氧麻黄碱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外消旋体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0D9079BA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A9A899E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6D945FAE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7854EA12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021</w:t>
            </w:r>
          </w:p>
        </w:tc>
        <w:tc>
          <w:tcPr>
            <w:tcW w:w="5654" w:type="dxa"/>
            <w:shd w:val="clear" w:color="auto" w:fill="auto"/>
          </w:tcPr>
          <w:p w14:paraId="6CA4B7F6" w14:textId="15184F68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浴盐</w:t>
            </w:r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（</w:t>
            </w:r>
            <w:r w:rsidRPr="000666C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3,4-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亚甲基二氧吡咯戊酮</w:t>
            </w:r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632494A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232452B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2C902D52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702786FA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022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7720CE6" w14:textId="20253DC2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甲氧麻黄酮</w:t>
            </w:r>
            <w:proofErr w:type="gramEnd"/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（</w:t>
            </w:r>
            <w:r w:rsidRPr="000666C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4-</w:t>
            </w:r>
            <w:proofErr w:type="gramStart"/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甲基甲卡西</w:t>
            </w:r>
            <w:proofErr w:type="gramEnd"/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酮</w:t>
            </w:r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D659292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CB4BBAA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5B5DBF38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32275DFC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023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B4D530E" w14:textId="4847730D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敏</w:t>
            </w:r>
            <w:proofErr w:type="gramStart"/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疫</w:t>
            </w:r>
            <w:proofErr w:type="gramEnd"/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朗</w:t>
            </w:r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（</w:t>
            </w:r>
            <w:r w:rsidRPr="000666C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3,4-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亚甲基双氧甲基卡西酮</w:t>
            </w:r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0781701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A174FD1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7FE718D8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367DAD52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024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E6F04CC" w14:textId="667365D1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2-(3-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甲氧基苯基</w:t>
            </w:r>
            <w:r w:rsidRPr="000666C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)-2-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乙氨基环己酮</w:t>
            </w:r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（</w:t>
            </w:r>
            <w:r w:rsidRPr="000666C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MXE</w:t>
            </w:r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417D010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095DA5E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598655A4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5FB1085C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025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59A8EDC" w14:textId="00A6C191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spacing w:val="-4"/>
                <w:sz w:val="24"/>
                <w:szCs w:val="24"/>
              </w:rPr>
              <w:t>MDMB-CHMICA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56754CE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82D363B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1272F7DC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190571D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026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696AA18A" w14:textId="652938AE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1-(2-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噻吩基</w:t>
            </w:r>
            <w:r w:rsidRPr="000666C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)-N-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甲基</w:t>
            </w:r>
            <w:r w:rsidRPr="000666C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-2-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丙胺</w:t>
            </w:r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（</w:t>
            </w:r>
            <w:r w:rsidRPr="000666C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MPA</w:t>
            </w:r>
            <w:r w:rsidR="00EB7394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AC41934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007B337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3195CE12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5F9B7335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027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699FB29C" w14:textId="519C31F6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4-</w:t>
            </w:r>
            <w:proofErr w:type="gram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甲基乙卡西</w:t>
            </w:r>
            <w:proofErr w:type="gramEnd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酮</w:t>
            </w:r>
            <w:r w:rsidR="009E3C98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（</w:t>
            </w:r>
            <w:r w:rsidRPr="000666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4-MEC</w:t>
            </w:r>
            <w:r w:rsidR="009E3C98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93FC44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E417E43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0BC40863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5B0F5A96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028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713025B" w14:textId="11856D06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5F-MDMB-PICA</w:t>
            </w:r>
            <w:r w:rsidR="009E3C98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（</w:t>
            </w:r>
            <w:r w:rsidRPr="000666CC">
              <w:rPr>
                <w:rFonts w:asciiTheme="majorBidi" w:hAnsiTheme="majorBidi" w:cstheme="majorBidi"/>
                <w:sz w:val="24"/>
                <w:szCs w:val="24"/>
              </w:rPr>
              <w:t>5F-MDMB-2201</w:t>
            </w:r>
            <w:r w:rsidR="009E3C98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F4E6368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D485A7B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294F5868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7A82806C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PM 029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B85B3DB" w14:textId="25A17776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4-F-MDMB-BINACA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351C5E1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321232E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44B54079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26BBF724" w14:textId="6DB32F1C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PM 030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1404E670" w14:textId="0E233CFC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MDMB-4en-PINACA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B091FAC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810B9D0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62AB33C9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2DF0A991" w14:textId="78E7541A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PM 031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4A5D93A" w14:textId="0BF0534D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3-</w:t>
            </w:r>
            <w:r w:rsidR="00BE0FC5" w:rsidRPr="000666CC">
              <w:rPr>
                <w:rFonts w:hint="eastAsia"/>
                <w:color w:val="000000"/>
                <w:sz w:val="24"/>
                <w:szCs w:val="24"/>
              </w:rPr>
              <w:t>甲氧基苯环利</w:t>
            </w:r>
            <w:r w:rsidR="00BE0FC5" w:rsidRPr="000666CC">
              <w:rPr>
                <w:rFonts w:ascii="PMingLiU" w:eastAsia="PMingLiU" w:hAnsi="PMingLiU" w:cs="PMingLiU" w:hint="eastAsia"/>
                <w:color w:val="000000"/>
                <w:sz w:val="24"/>
                <w:szCs w:val="24"/>
              </w:rPr>
              <w:t>定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98B265D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A4BA2A4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F2252D" w:rsidRPr="002049AC" w14:paraId="1FE7674B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45D5776C" w14:textId="4F21A10A" w:rsidR="00F2252D" w:rsidRPr="000666CC" w:rsidRDefault="00F2252D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PM 03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9533DDB" w14:textId="32999193" w:rsidR="00F2252D" w:rsidRPr="000666CC" w:rsidRDefault="00F2252D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r w:rsidRPr="00F2252D">
              <w:rPr>
                <w:rFonts w:asciiTheme="majorBidi" w:hAnsiTheme="majorBidi" w:cstheme="majorBidi" w:hint="eastAsia"/>
                <w:sz w:val="24"/>
                <w:szCs w:val="24"/>
              </w:rPr>
              <w:t>3-</w:t>
            </w:r>
            <w:r w:rsidRPr="00F2252D">
              <w:rPr>
                <w:rFonts w:asciiTheme="majorBidi" w:hAnsiTheme="majorBidi" w:cstheme="majorBidi" w:hint="eastAsia"/>
                <w:sz w:val="24"/>
                <w:szCs w:val="24"/>
              </w:rPr>
              <w:t>甲基甲卡西酮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978C94E" w14:textId="77777777" w:rsidR="00F2252D" w:rsidRPr="000666CC" w:rsidRDefault="00F2252D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9CFB1DE" w14:textId="77777777" w:rsidR="00F2252D" w:rsidRPr="000666CC" w:rsidRDefault="00F2252D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1A35D830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63FF4634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PN 009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335211D" w14:textId="05647BB3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0666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苄基哌嗪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384448C7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EA8BBB5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77E8AD36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EB35D37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PN 010</w:t>
            </w:r>
          </w:p>
        </w:tc>
        <w:tc>
          <w:tcPr>
            <w:tcW w:w="5654" w:type="dxa"/>
            <w:shd w:val="clear" w:color="auto" w:fill="auto"/>
            <w:vAlign w:val="bottom"/>
          </w:tcPr>
          <w:p w14:paraId="620BCE29" w14:textId="5597B34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i/>
                <w:iCs/>
                <w:spacing w:val="-4"/>
                <w:sz w:val="24"/>
                <w:szCs w:val="24"/>
              </w:rPr>
              <w:t>N</w:t>
            </w:r>
            <w:r w:rsidRPr="000666CC">
              <w:rPr>
                <w:rFonts w:asciiTheme="majorBidi" w:hAnsiTheme="majorBidi" w:cstheme="majorBidi"/>
                <w:spacing w:val="-4"/>
                <w:sz w:val="24"/>
                <w:szCs w:val="24"/>
              </w:rPr>
              <w:t>-</w:t>
            </w:r>
            <w:proofErr w:type="spellStart"/>
            <w:r w:rsidRPr="000666CC">
              <w:rPr>
                <w:rFonts w:asciiTheme="majorBidi" w:hAnsiTheme="majorBidi" w:cstheme="majorBidi" w:hint="eastAsia"/>
                <w:spacing w:val="-4"/>
                <w:sz w:val="24"/>
                <w:szCs w:val="24"/>
              </w:rPr>
              <w:t>乙</w:t>
            </w:r>
            <w:proofErr w:type="gramStart"/>
            <w:r w:rsidRPr="000666CC">
              <w:rPr>
                <w:rFonts w:asciiTheme="majorBidi" w:hAnsiTheme="majorBidi" w:cstheme="majorBidi" w:hint="eastAsia"/>
                <w:spacing w:val="-4"/>
                <w:sz w:val="24"/>
                <w:szCs w:val="24"/>
              </w:rPr>
              <w:t>基降戊</w:t>
            </w:r>
            <w:proofErr w:type="gramEnd"/>
            <w:r w:rsidRPr="000666CC">
              <w:rPr>
                <w:rFonts w:asciiTheme="majorBidi" w:hAnsiTheme="majorBidi" w:cstheme="majorBidi" w:hint="eastAsia"/>
                <w:spacing w:val="-4"/>
                <w:sz w:val="24"/>
                <w:szCs w:val="24"/>
              </w:rPr>
              <w:t>酮</w:t>
            </w:r>
            <w:proofErr w:type="spellEnd"/>
            <w:r w:rsidR="009E3C98">
              <w:rPr>
                <w:rFonts w:asciiTheme="majorBidi" w:hAnsiTheme="majorBidi" w:cstheme="majorBidi" w:hint="eastAsia"/>
                <w:spacing w:val="-4"/>
                <w:sz w:val="24"/>
                <w:szCs w:val="24"/>
                <w:lang w:val="en-US" w:eastAsia="zh-CN"/>
              </w:rPr>
              <w:t>（</w:t>
            </w:r>
            <w:proofErr w:type="spellStart"/>
            <w:r w:rsidRPr="000666CC">
              <w:rPr>
                <w:rFonts w:asciiTheme="majorBidi" w:hAnsiTheme="majorBidi" w:cstheme="majorBidi"/>
                <w:spacing w:val="-4"/>
                <w:sz w:val="24"/>
                <w:szCs w:val="24"/>
              </w:rPr>
              <w:t>ephylone</w:t>
            </w:r>
            <w:proofErr w:type="spellEnd"/>
            <w:r w:rsidR="009E3C98">
              <w:rPr>
                <w:rFonts w:asciiTheme="majorBidi" w:hAnsiTheme="majorBidi" w:cstheme="majorBidi" w:hint="eastAsia"/>
                <w:spacing w:val="-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9F0EA29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A541CFC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0873753F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3449DD44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PN 011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10BA3BDE" w14:textId="51FDFE62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i/>
                <w:iCs/>
                <w:spacing w:val="-4"/>
                <w:sz w:val="24"/>
                <w:szCs w:val="24"/>
              </w:rPr>
              <w:t>N</w:t>
            </w:r>
            <w:r w:rsidRPr="000666CC">
              <w:rPr>
                <w:rFonts w:asciiTheme="majorBidi" w:hAnsiTheme="majorBidi" w:cstheme="majorBidi"/>
                <w:spacing w:val="-4"/>
                <w:sz w:val="24"/>
                <w:szCs w:val="24"/>
              </w:rPr>
              <w:t>-</w:t>
            </w:r>
            <w:proofErr w:type="spellStart"/>
            <w:r w:rsidRPr="000666CC">
              <w:rPr>
                <w:rFonts w:asciiTheme="majorBidi" w:hAnsiTheme="majorBidi" w:cstheme="majorBidi"/>
                <w:spacing w:val="-4"/>
                <w:sz w:val="24"/>
                <w:szCs w:val="24"/>
              </w:rPr>
              <w:t>ethylhexedrone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53977609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4980E8F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775DEEBA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50659793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PP 005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6474CA40" w14:textId="7041C0E9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苯环利定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14:paraId="6F7FF002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A27791C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604BF417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699C4151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PP 006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A82A20F" w14:textId="06609C34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芬美曲秦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14:paraId="708FE6EC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B9AE4E4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323137" w14:paraId="681EC712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5CDFFA75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PP 011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17984E1F" w14:textId="364CBE0D" w:rsidR="003B37D1" w:rsidRPr="0063278E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val="es-ES_tradnl"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  <w:lang w:val="es-ES"/>
              </w:rPr>
              <w:t>5F-ADB/5F-MDMB-PINACA</w:t>
            </w:r>
          </w:p>
        </w:tc>
        <w:tc>
          <w:tcPr>
            <w:tcW w:w="1422" w:type="dxa"/>
            <w:shd w:val="clear" w:color="auto" w:fill="auto"/>
          </w:tcPr>
          <w:p w14:paraId="48F9B927" w14:textId="77777777" w:rsidR="003B37D1" w:rsidRPr="0063278E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val="es-ES_tradnl"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F40E85B" w14:textId="77777777" w:rsidR="003B37D1" w:rsidRPr="0063278E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val="es-ES_tradnl" w:eastAsia="zh-CN"/>
              </w:rPr>
            </w:pPr>
          </w:p>
        </w:tc>
      </w:tr>
      <w:tr w:rsidR="003B37D1" w:rsidRPr="002049AC" w14:paraId="24E78E01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7FC7D979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PP 018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0EEF24A" w14:textId="2F8B01E4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  <w:lang w:val="es-ES"/>
              </w:rPr>
              <w:t>AB-PINACA</w:t>
            </w:r>
          </w:p>
        </w:tc>
        <w:tc>
          <w:tcPr>
            <w:tcW w:w="1422" w:type="dxa"/>
            <w:shd w:val="clear" w:color="auto" w:fill="auto"/>
          </w:tcPr>
          <w:p w14:paraId="59D1DA1F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2A9BDE9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1FA8CE33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623F8797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PP 022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A4193C8" w14:textId="248EFE84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sym w:font="Symbol" w:char="F061"/>
            </w:r>
            <w:r w:rsidRPr="000666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吡咯烷基苯戊酮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14:paraId="00CF3707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87EB314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4099EE77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29FB47E4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PP 023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801D15B" w14:textId="13923820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副甲基甲米雷斯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14:paraId="68C951E2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E5727AE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62606B9E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6C5E242B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PP 025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29E76C3" w14:textId="23F88046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苯基</w:t>
            </w:r>
            <w:r w:rsidRPr="000666CC">
              <w:rPr>
                <w:rFonts w:asciiTheme="majorBidi" w:hAnsiTheme="majorBidi" w:cstheme="majorBidi"/>
                <w:sz w:val="24"/>
                <w:szCs w:val="24"/>
              </w:rPr>
              <w:t>-2-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甲氨基</w:t>
            </w:r>
            <w:r w:rsidRPr="000666CC">
              <w:rPr>
                <w:rFonts w:asciiTheme="majorBidi" w:hAnsiTheme="majorBidi" w:cstheme="majorBidi"/>
                <w:sz w:val="24"/>
                <w:szCs w:val="24"/>
              </w:rPr>
              <w:t>-1-</w:t>
            </w:r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戊酮</w:t>
            </w:r>
          </w:p>
        </w:tc>
        <w:tc>
          <w:tcPr>
            <w:tcW w:w="1422" w:type="dxa"/>
            <w:shd w:val="clear" w:color="auto" w:fill="auto"/>
          </w:tcPr>
          <w:p w14:paraId="443EFB78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F420256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4845A2C3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280D6617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PP 026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5124418" w14:textId="1949FB18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spacing w:val="-4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5F-PB-22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8CB07FD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FFE4263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1104DF83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3281E1AA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PP 027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BBB13E5" w14:textId="1979412B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alpha</w:t>
            </w:r>
            <w:r w:rsidRPr="000666CC">
              <w:rPr>
                <w:rFonts w:asciiTheme="majorBidi" w:hAnsiTheme="majorBidi" w:cstheme="majorBidi"/>
                <w:sz w:val="24"/>
                <w:szCs w:val="24"/>
              </w:rPr>
              <w:t>-PHP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2F70991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A36BD32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20074" w:rsidRPr="002049AC" w14:paraId="30FAD58D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32FF267" w14:textId="07097C7F" w:rsidR="00320074" w:rsidRPr="000666CC" w:rsidRDefault="00320074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PP 028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1731F2D" w14:textId="50D490B9" w:rsidR="00320074" w:rsidRPr="000666CC" w:rsidRDefault="00205BE6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alpha</w:t>
            </w:r>
            <w:r w:rsidR="00320074" w:rsidRPr="0032007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proofErr w:type="spellStart"/>
            <w:r w:rsidR="00320074" w:rsidRPr="00320074">
              <w:rPr>
                <w:rFonts w:asciiTheme="majorBidi" w:hAnsiTheme="majorBidi" w:cstheme="majorBidi"/>
                <w:sz w:val="24"/>
                <w:szCs w:val="24"/>
              </w:rPr>
              <w:t>PiHP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287FDF4F" w14:textId="77777777" w:rsidR="00320074" w:rsidRPr="00E731C5" w:rsidRDefault="00320074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CA6AAFF" w14:textId="77777777" w:rsidR="00320074" w:rsidRPr="002049AC" w:rsidRDefault="00320074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544C440C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02FF6ED9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PS 001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1C4C2E89" w14:textId="4C410FED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司可巴比妥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31A1FDFD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E999094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0E76ACEC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0CDB68BD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PU 001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84DCF1C" w14:textId="435C05FA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UR-144</w:t>
            </w:r>
          </w:p>
        </w:tc>
        <w:tc>
          <w:tcPr>
            <w:tcW w:w="1422" w:type="dxa"/>
            <w:shd w:val="clear" w:color="auto" w:fill="auto"/>
          </w:tcPr>
          <w:p w14:paraId="3C0F44B5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0CB9DEF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2F12E592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79D49E11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PX 001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6CC0E530" w14:textId="03FE8DE5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sz w:val="24"/>
                <w:szCs w:val="24"/>
              </w:rPr>
              <w:t>XLR-11</w:t>
            </w:r>
          </w:p>
        </w:tc>
        <w:tc>
          <w:tcPr>
            <w:tcW w:w="1422" w:type="dxa"/>
            <w:shd w:val="clear" w:color="auto" w:fill="auto"/>
          </w:tcPr>
          <w:p w14:paraId="3F255BBF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73D8B3A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:rsidR="003B37D1" w:rsidRPr="002049AC" w14:paraId="2C56F476" w14:textId="77777777" w:rsidTr="00EB7394">
        <w:trPr>
          <w:trHeight w:val="397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02FDE00B" w14:textId="77777777" w:rsidR="003B37D1" w:rsidRPr="000666C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r w:rsidRPr="000666CC"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  <w:t>PZ 001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6088BCD8" w14:textId="3B1BCB88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  <w:proofErr w:type="spellStart"/>
            <w:r w:rsidRPr="000666CC">
              <w:rPr>
                <w:rFonts w:asciiTheme="majorBidi" w:hAnsiTheme="majorBidi" w:cstheme="majorBidi" w:hint="eastAsia"/>
                <w:sz w:val="24"/>
                <w:szCs w:val="24"/>
              </w:rPr>
              <w:t>齐培丙醇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78C182CF" w14:textId="77777777" w:rsidR="003B37D1" w:rsidRPr="00E731C5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2C435F6" w14:textId="77777777" w:rsidR="003B37D1" w:rsidRPr="002049AC" w:rsidRDefault="003B37D1" w:rsidP="003B37D1">
            <w:pPr>
              <w:tabs>
                <w:tab w:val="clear" w:pos="459"/>
                <w:tab w:val="clear" w:pos="924"/>
                <w:tab w:val="clear" w:pos="1383"/>
              </w:tabs>
              <w:suppressAutoHyphens w:val="0"/>
              <w:spacing w:line="240" w:lineRule="atLeast"/>
              <w:ind w:left="57"/>
              <w:rPr>
                <w:rFonts w:asciiTheme="majorBidi" w:hAnsiTheme="majorBidi" w:cstheme="majorBidi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5EDEE6E3" w14:textId="61962A41" w:rsidR="00B152C1" w:rsidRPr="000666CC" w:rsidRDefault="00B152C1" w:rsidP="00691935">
      <w:pPr>
        <w:jc w:val="center"/>
        <w:rPr>
          <w:rFonts w:eastAsia="黑体"/>
          <w:bCs/>
          <w:sz w:val="24"/>
          <w:szCs w:val="24"/>
          <w:lang w:eastAsia="zh-CN"/>
        </w:rPr>
      </w:pPr>
    </w:p>
    <w:p w14:paraId="380F5DAF" w14:textId="676084BE" w:rsidR="00766C61" w:rsidRDefault="00766C61">
      <w:pPr>
        <w:tabs>
          <w:tab w:val="clear" w:pos="459"/>
          <w:tab w:val="clear" w:pos="924"/>
          <w:tab w:val="clear" w:pos="1383"/>
        </w:tabs>
        <w:suppressAutoHyphens w:val="0"/>
        <w:rPr>
          <w:rFonts w:asciiTheme="majorBidi" w:eastAsia="黑体" w:hAnsiTheme="majorBidi" w:cstheme="majorBidi"/>
          <w:sz w:val="24"/>
          <w:lang w:eastAsia="zh-CN"/>
        </w:rPr>
      </w:pPr>
    </w:p>
    <w:p w14:paraId="439B104B" w14:textId="4CC4E198" w:rsidR="00F27B38" w:rsidRPr="001216D7" w:rsidRDefault="00F27B38" w:rsidP="006924A9">
      <w:pPr>
        <w:tabs>
          <w:tab w:val="clear" w:pos="459"/>
          <w:tab w:val="clear" w:pos="924"/>
          <w:tab w:val="clear" w:pos="1383"/>
        </w:tabs>
        <w:suppressAutoHyphens w:val="0"/>
        <w:jc w:val="center"/>
        <w:rPr>
          <w:rFonts w:asciiTheme="majorBidi" w:eastAsia="黑体" w:hAnsiTheme="majorBidi" w:cstheme="majorBidi"/>
          <w:sz w:val="24"/>
          <w:lang w:eastAsia="zh-CN"/>
        </w:rPr>
      </w:pPr>
      <w:r w:rsidRPr="001216D7">
        <w:rPr>
          <w:rFonts w:asciiTheme="majorBidi" w:eastAsia="黑体" w:hAnsiTheme="majorBidi" w:cstheme="majorBidi"/>
          <w:sz w:val="24"/>
          <w:lang w:eastAsia="zh-CN"/>
        </w:rPr>
        <w:t>表三所</w:t>
      </w:r>
      <w:proofErr w:type="gramStart"/>
      <w:r w:rsidRPr="001216D7">
        <w:rPr>
          <w:rFonts w:asciiTheme="majorBidi" w:eastAsia="黑体" w:hAnsiTheme="majorBidi" w:cstheme="majorBidi"/>
          <w:sz w:val="24"/>
          <w:lang w:eastAsia="zh-CN"/>
        </w:rPr>
        <w:t>列药物</w:t>
      </w:r>
      <w:proofErr w:type="gramEnd"/>
      <w:r w:rsidRPr="001216D7">
        <w:rPr>
          <w:rFonts w:asciiTheme="majorBidi" w:eastAsia="黑体" w:hAnsiTheme="majorBidi" w:cstheme="majorBidi"/>
          <w:sz w:val="24"/>
          <w:lang w:eastAsia="zh-CN"/>
        </w:rPr>
        <w:t>需要量估计数</w:t>
      </w:r>
    </w:p>
    <w:p w14:paraId="2ECCEC2E" w14:textId="120E7D47" w:rsidR="00F27B38" w:rsidRDefault="00F27B38" w:rsidP="00F27B38">
      <w:pPr>
        <w:jc w:val="center"/>
        <w:rPr>
          <w:rFonts w:asciiTheme="majorBidi" w:hAnsiTheme="majorBidi" w:cstheme="majorBidi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7"/>
        <w:gridCol w:w="1418"/>
      </w:tblGrid>
      <w:tr w:rsidR="006924A9" w:rsidRPr="006924A9" w14:paraId="3C7D7695" w14:textId="77777777" w:rsidTr="00926380">
        <w:trPr>
          <w:trHeight w:val="340"/>
        </w:trPr>
        <w:tc>
          <w:tcPr>
            <w:tcW w:w="1134" w:type="dxa"/>
            <w:tcBorders>
              <w:bottom w:val="single" w:sz="12" w:space="0" w:color="auto"/>
            </w:tcBorders>
          </w:tcPr>
          <w:p w14:paraId="3314EF2F" w14:textId="0156675D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b w:val="0"/>
                <w:bCs w:val="0"/>
                <w:i/>
                <w:sz w:val="24"/>
                <w:szCs w:val="24"/>
              </w:rPr>
            </w:pPr>
            <w:r w:rsidRPr="000666CC">
              <w:rPr>
                <w:rFonts w:asciiTheme="majorBidi" w:eastAsia="华文楷体" w:hAnsiTheme="majorBidi" w:cstheme="majorBidi" w:hint="eastAsia"/>
                <w:b w:val="0"/>
                <w:bCs w:val="0"/>
                <w:sz w:val="24"/>
                <w:szCs w:val="24"/>
              </w:rPr>
              <w:t>代码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4528AD59" w14:textId="199E1D95" w:rsidR="006924A9" w:rsidRPr="000666CC" w:rsidRDefault="006924A9" w:rsidP="006924A9">
            <w:pPr>
              <w:pStyle w:val="ad"/>
              <w:spacing w:line="240" w:lineRule="atLeast"/>
              <w:ind w:left="68"/>
              <w:jc w:val="left"/>
              <w:rPr>
                <w:b w:val="0"/>
                <w:bCs w:val="0"/>
                <w:i/>
                <w:sz w:val="24"/>
                <w:szCs w:val="24"/>
              </w:rPr>
            </w:pPr>
            <w:r w:rsidRPr="000666CC">
              <w:rPr>
                <w:rFonts w:asciiTheme="majorBidi" w:eastAsia="华文楷体" w:hAnsiTheme="majorBidi" w:cstheme="majorBidi" w:hint="eastAsia"/>
                <w:b w:val="0"/>
                <w:bCs w:val="0"/>
                <w:iCs/>
                <w:sz w:val="24"/>
                <w:szCs w:val="24"/>
              </w:rPr>
              <w:t>药物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48F0FEA" w14:textId="27470708" w:rsidR="006924A9" w:rsidRPr="000666CC" w:rsidRDefault="006924A9" w:rsidP="006924A9">
            <w:pPr>
              <w:pStyle w:val="ad"/>
              <w:spacing w:line="240" w:lineRule="atLeast"/>
              <w:ind w:left="68"/>
              <w:rPr>
                <w:b w:val="0"/>
                <w:bCs w:val="0"/>
                <w:i/>
                <w:sz w:val="24"/>
                <w:szCs w:val="24"/>
              </w:rPr>
            </w:pPr>
            <w:r w:rsidRPr="000666CC">
              <w:rPr>
                <w:rFonts w:asciiTheme="majorBidi" w:eastAsia="华文楷体" w:hAnsiTheme="majorBidi" w:cstheme="majorBidi" w:hint="eastAsia"/>
                <w:b w:val="0"/>
                <w:bCs w:val="0"/>
                <w:iCs/>
                <w:sz w:val="24"/>
                <w:szCs w:val="24"/>
              </w:rPr>
              <w:t>千克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F626304" w14:textId="0299E77B" w:rsidR="006924A9" w:rsidRPr="000666CC" w:rsidRDefault="006924A9" w:rsidP="006924A9">
            <w:pPr>
              <w:pStyle w:val="ad"/>
              <w:spacing w:line="240" w:lineRule="atLeast"/>
              <w:ind w:left="68"/>
              <w:rPr>
                <w:b w:val="0"/>
                <w:bCs w:val="0"/>
                <w:i/>
                <w:sz w:val="24"/>
                <w:szCs w:val="24"/>
              </w:rPr>
            </w:pPr>
            <w:r w:rsidRPr="000666CC">
              <w:rPr>
                <w:rFonts w:asciiTheme="majorBidi" w:eastAsia="华文楷体" w:hAnsiTheme="majorBidi" w:cstheme="majorBidi" w:hint="eastAsia"/>
                <w:b w:val="0"/>
                <w:bCs w:val="0"/>
                <w:iCs/>
                <w:sz w:val="24"/>
                <w:szCs w:val="24"/>
              </w:rPr>
              <w:t>克</w:t>
            </w:r>
          </w:p>
        </w:tc>
      </w:tr>
      <w:tr w:rsidR="006924A9" w:rsidRPr="006924A9" w14:paraId="23034D19" w14:textId="77777777" w:rsidTr="00926380">
        <w:trPr>
          <w:trHeight w:val="39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3AFBB6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PA 002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5D736D4" w14:textId="046A74C1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异戊巴比妥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5F4852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663B72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924A9" w:rsidRPr="006924A9" w14:paraId="0E6619C2" w14:textId="77777777" w:rsidTr="00926380">
        <w:trPr>
          <w:trHeight w:val="397"/>
        </w:trPr>
        <w:tc>
          <w:tcPr>
            <w:tcW w:w="1134" w:type="dxa"/>
            <w:vAlign w:val="center"/>
          </w:tcPr>
          <w:p w14:paraId="50B172E6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PB 004</w:t>
            </w:r>
          </w:p>
        </w:tc>
        <w:tc>
          <w:tcPr>
            <w:tcW w:w="5670" w:type="dxa"/>
          </w:tcPr>
          <w:p w14:paraId="4291D1F3" w14:textId="44401091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布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他比妥</w:t>
            </w:r>
            <w:proofErr w:type="gramEnd"/>
          </w:p>
        </w:tc>
        <w:tc>
          <w:tcPr>
            <w:tcW w:w="1417" w:type="dxa"/>
            <w:vAlign w:val="center"/>
          </w:tcPr>
          <w:p w14:paraId="6F301C6F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BFC144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924A9" w:rsidRPr="006924A9" w14:paraId="4738F7CB" w14:textId="77777777" w:rsidTr="00926380">
        <w:trPr>
          <w:trHeight w:val="397"/>
        </w:trPr>
        <w:tc>
          <w:tcPr>
            <w:tcW w:w="1134" w:type="dxa"/>
            <w:vAlign w:val="center"/>
          </w:tcPr>
          <w:p w14:paraId="7DF6E8F6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PB 006</w:t>
            </w:r>
          </w:p>
        </w:tc>
        <w:tc>
          <w:tcPr>
            <w:tcW w:w="5670" w:type="dxa"/>
          </w:tcPr>
          <w:p w14:paraId="04541C22" w14:textId="6C3D93AF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丁丙诺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啡</w:t>
            </w:r>
            <w:proofErr w:type="gramEnd"/>
          </w:p>
        </w:tc>
        <w:tc>
          <w:tcPr>
            <w:tcW w:w="1417" w:type="dxa"/>
            <w:vAlign w:val="center"/>
          </w:tcPr>
          <w:p w14:paraId="29C7F415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EB9827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924A9" w:rsidRPr="006924A9" w14:paraId="14EFD2F2" w14:textId="77777777" w:rsidTr="00926380">
        <w:trPr>
          <w:trHeight w:val="397"/>
        </w:trPr>
        <w:tc>
          <w:tcPr>
            <w:tcW w:w="1134" w:type="dxa"/>
            <w:vAlign w:val="center"/>
          </w:tcPr>
          <w:p w14:paraId="6F8708AD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PC 001</w:t>
            </w:r>
          </w:p>
        </w:tc>
        <w:tc>
          <w:tcPr>
            <w:tcW w:w="5670" w:type="dxa"/>
          </w:tcPr>
          <w:p w14:paraId="2A64BE33" w14:textId="67E8593F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环己巴比妥</w:t>
            </w:r>
          </w:p>
        </w:tc>
        <w:tc>
          <w:tcPr>
            <w:tcW w:w="1417" w:type="dxa"/>
            <w:vAlign w:val="center"/>
          </w:tcPr>
          <w:p w14:paraId="75E16CFC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1F042B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924A9" w:rsidRPr="006924A9" w14:paraId="6FFAD0EB" w14:textId="77777777" w:rsidTr="00926380">
        <w:trPr>
          <w:trHeight w:val="39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7C41EA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PC 009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CF98A18" w14:textId="4BE6E020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去甲伪麻黄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339DA0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32D3FA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924A9" w:rsidRPr="006924A9" w14:paraId="61388A1C" w14:textId="77777777" w:rsidTr="00926380">
        <w:trPr>
          <w:trHeight w:val="397"/>
        </w:trPr>
        <w:tc>
          <w:tcPr>
            <w:tcW w:w="1134" w:type="dxa"/>
            <w:vAlign w:val="center"/>
          </w:tcPr>
          <w:p w14:paraId="042DC2EF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PF 002</w:t>
            </w:r>
          </w:p>
        </w:tc>
        <w:tc>
          <w:tcPr>
            <w:tcW w:w="5670" w:type="dxa"/>
            <w:vAlign w:val="center"/>
          </w:tcPr>
          <w:p w14:paraId="6A9BEC2A" w14:textId="2E12C2AD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氟硝西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vAlign w:val="center"/>
          </w:tcPr>
          <w:p w14:paraId="7AC000F0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F0F6CB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924A9" w:rsidRPr="006924A9" w14:paraId="1510BE4C" w14:textId="77777777" w:rsidTr="00926380">
        <w:trPr>
          <w:trHeight w:val="39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172F22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PG 001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17818D3" w14:textId="7A091A79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格鲁米特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5D1896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852CB3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924A9" w:rsidRPr="006924A9" w14:paraId="20EE11C6" w14:textId="77777777" w:rsidTr="00926380">
        <w:trPr>
          <w:trHeight w:val="39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613955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PP 002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2E155E9" w14:textId="0363FF0B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戊巴比妥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A991EE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501979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924A9" w:rsidRPr="006924A9" w14:paraId="11F0B7A7" w14:textId="77777777" w:rsidTr="00926380">
        <w:trPr>
          <w:trHeight w:val="39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C9219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PP 014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0EDB9A1" w14:textId="4D4BEB66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喷他佐辛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F70239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1D090B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</w:tbl>
    <w:p w14:paraId="50E8C73D" w14:textId="0D303CB7" w:rsidR="006924A9" w:rsidRDefault="006924A9" w:rsidP="00F27B38">
      <w:pPr>
        <w:jc w:val="center"/>
        <w:rPr>
          <w:rFonts w:asciiTheme="majorBidi" w:hAnsiTheme="majorBidi" w:cstheme="majorBidi"/>
          <w:lang w:eastAsia="zh-CN"/>
        </w:rPr>
      </w:pPr>
    </w:p>
    <w:p w14:paraId="0E95EBE2" w14:textId="288707CF" w:rsidR="006924A9" w:rsidRDefault="006924A9" w:rsidP="00F27B38">
      <w:pPr>
        <w:jc w:val="center"/>
        <w:rPr>
          <w:rFonts w:asciiTheme="majorBidi" w:hAnsiTheme="majorBidi" w:cstheme="majorBidi"/>
          <w:lang w:eastAsia="zh-CN"/>
        </w:rPr>
      </w:pPr>
    </w:p>
    <w:p w14:paraId="5F434758" w14:textId="77777777" w:rsidR="006924A9" w:rsidRPr="001216D7" w:rsidRDefault="006924A9" w:rsidP="00F27B38">
      <w:pPr>
        <w:jc w:val="center"/>
        <w:rPr>
          <w:rFonts w:asciiTheme="majorBidi" w:hAnsiTheme="majorBidi" w:cstheme="majorBidi"/>
          <w:lang w:eastAsia="zh-CN"/>
        </w:rPr>
      </w:pPr>
    </w:p>
    <w:p w14:paraId="08715591" w14:textId="77777777" w:rsidR="00F27B38" w:rsidRPr="001216D7" w:rsidRDefault="00F27B38">
      <w:pPr>
        <w:rPr>
          <w:rFonts w:asciiTheme="majorBidi" w:hAnsiTheme="majorBidi" w:cstheme="majorBidi"/>
        </w:rPr>
      </w:pPr>
    </w:p>
    <w:p w14:paraId="7EEC3DC4" w14:textId="77777777" w:rsidR="00360312" w:rsidRDefault="00360312">
      <w:pPr>
        <w:tabs>
          <w:tab w:val="clear" w:pos="459"/>
          <w:tab w:val="clear" w:pos="924"/>
          <w:tab w:val="clear" w:pos="1383"/>
        </w:tabs>
        <w:suppressAutoHyphens w:val="0"/>
        <w:rPr>
          <w:rFonts w:asciiTheme="majorBidi" w:eastAsia="黑体" w:hAnsiTheme="majorBidi" w:cstheme="majorBidi"/>
          <w:sz w:val="24"/>
          <w:lang w:eastAsia="zh-CN"/>
        </w:rPr>
      </w:pPr>
      <w:r>
        <w:rPr>
          <w:rFonts w:asciiTheme="majorBidi" w:eastAsia="黑体" w:hAnsiTheme="majorBidi" w:cstheme="majorBidi"/>
          <w:sz w:val="24"/>
          <w:lang w:eastAsia="zh-CN"/>
        </w:rPr>
        <w:br w:type="page"/>
      </w:r>
    </w:p>
    <w:p w14:paraId="480A7AD8" w14:textId="77777777" w:rsidR="00F27B38" w:rsidRPr="001216D7" w:rsidRDefault="00F27B38" w:rsidP="00F27B38">
      <w:pPr>
        <w:jc w:val="center"/>
        <w:rPr>
          <w:rFonts w:asciiTheme="majorBidi" w:hAnsiTheme="majorBidi" w:cstheme="majorBidi"/>
          <w:lang w:eastAsia="zh-CN"/>
        </w:rPr>
      </w:pPr>
      <w:r w:rsidRPr="001216D7">
        <w:rPr>
          <w:rFonts w:asciiTheme="majorBidi" w:eastAsia="黑体" w:hAnsiTheme="majorBidi" w:cstheme="majorBidi"/>
          <w:sz w:val="24"/>
          <w:lang w:eastAsia="zh-CN"/>
        </w:rPr>
        <w:lastRenderedPageBreak/>
        <w:t>表四所</w:t>
      </w:r>
      <w:proofErr w:type="gramStart"/>
      <w:r w:rsidRPr="001216D7">
        <w:rPr>
          <w:rFonts w:asciiTheme="majorBidi" w:eastAsia="黑体" w:hAnsiTheme="majorBidi" w:cstheme="majorBidi"/>
          <w:sz w:val="24"/>
          <w:lang w:eastAsia="zh-CN"/>
        </w:rPr>
        <w:t>列药物</w:t>
      </w:r>
      <w:proofErr w:type="gramEnd"/>
      <w:r w:rsidRPr="001216D7">
        <w:rPr>
          <w:rFonts w:asciiTheme="majorBidi" w:eastAsia="黑体" w:hAnsiTheme="majorBidi" w:cstheme="majorBidi"/>
          <w:sz w:val="24"/>
          <w:lang w:eastAsia="zh-CN"/>
        </w:rPr>
        <w:t>需要量估计数</w:t>
      </w:r>
    </w:p>
    <w:p w14:paraId="55178703" w14:textId="77777777" w:rsidR="00F27B38" w:rsidRPr="001216D7" w:rsidRDefault="00F27B38">
      <w:pPr>
        <w:rPr>
          <w:rFonts w:asciiTheme="majorBidi" w:hAnsiTheme="majorBidi" w:cstheme="majorBidi"/>
          <w:lang w:eastAsia="zh-C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65"/>
        <w:gridCol w:w="1417"/>
        <w:gridCol w:w="1418"/>
      </w:tblGrid>
      <w:tr w:rsidR="006924A9" w:rsidRPr="002049AC" w14:paraId="3F3C3CFE" w14:textId="77777777" w:rsidTr="00926380">
        <w:trPr>
          <w:trHeight w:val="34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22B8A61A" w14:textId="07E481D2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b w:val="0"/>
                <w:bCs w:val="0"/>
                <w:i/>
                <w:sz w:val="24"/>
                <w:szCs w:val="24"/>
              </w:rPr>
            </w:pPr>
            <w:r w:rsidRPr="000666CC">
              <w:rPr>
                <w:rFonts w:asciiTheme="majorBidi" w:eastAsia="华文楷体" w:hAnsiTheme="majorBidi" w:cstheme="majorBidi" w:hint="eastAsia"/>
                <w:b w:val="0"/>
                <w:bCs w:val="0"/>
                <w:sz w:val="24"/>
                <w:szCs w:val="24"/>
              </w:rPr>
              <w:t>代码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C8E679" w14:textId="2F466178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b w:val="0"/>
                <w:bCs w:val="0"/>
                <w:i/>
                <w:sz w:val="24"/>
                <w:szCs w:val="24"/>
              </w:rPr>
            </w:pPr>
            <w:r w:rsidRPr="000666CC">
              <w:rPr>
                <w:rFonts w:asciiTheme="majorBidi" w:eastAsia="华文楷体" w:hAnsiTheme="majorBidi" w:cstheme="majorBidi" w:hint="eastAsia"/>
                <w:b w:val="0"/>
                <w:bCs w:val="0"/>
                <w:iCs/>
                <w:sz w:val="24"/>
                <w:szCs w:val="24"/>
              </w:rPr>
              <w:t>药物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3E7E2E" w14:textId="79303C20" w:rsidR="006924A9" w:rsidRPr="000666CC" w:rsidRDefault="006924A9" w:rsidP="006924A9">
            <w:pPr>
              <w:pStyle w:val="ad"/>
              <w:spacing w:line="240" w:lineRule="atLeast"/>
              <w:ind w:left="57"/>
              <w:rPr>
                <w:b w:val="0"/>
                <w:bCs w:val="0"/>
                <w:i/>
                <w:sz w:val="24"/>
                <w:szCs w:val="24"/>
              </w:rPr>
            </w:pPr>
            <w:r w:rsidRPr="000666CC">
              <w:rPr>
                <w:rFonts w:asciiTheme="majorBidi" w:eastAsia="华文楷体" w:hAnsiTheme="majorBidi" w:cstheme="majorBidi" w:hint="eastAsia"/>
                <w:b w:val="0"/>
                <w:bCs w:val="0"/>
                <w:iCs/>
                <w:sz w:val="24"/>
                <w:szCs w:val="24"/>
              </w:rPr>
              <w:t>千克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7B9CD4" w14:textId="1C0A5087" w:rsidR="006924A9" w:rsidRPr="000666CC" w:rsidRDefault="006924A9" w:rsidP="006924A9">
            <w:pPr>
              <w:pStyle w:val="ad"/>
              <w:spacing w:line="240" w:lineRule="atLeast"/>
              <w:ind w:left="57" w:right="274"/>
              <w:rPr>
                <w:b w:val="0"/>
                <w:bCs w:val="0"/>
                <w:i/>
                <w:sz w:val="24"/>
                <w:szCs w:val="24"/>
              </w:rPr>
            </w:pPr>
            <w:r w:rsidRPr="000666CC">
              <w:rPr>
                <w:rFonts w:asciiTheme="majorBidi" w:eastAsia="华文楷体" w:hAnsiTheme="majorBidi" w:cstheme="majorBidi" w:hint="eastAsia"/>
                <w:b w:val="0"/>
                <w:bCs w:val="0"/>
                <w:iCs/>
                <w:sz w:val="24"/>
                <w:szCs w:val="24"/>
              </w:rPr>
              <w:t>克</w:t>
            </w:r>
          </w:p>
        </w:tc>
      </w:tr>
      <w:tr w:rsidR="006924A9" w:rsidRPr="002049AC" w14:paraId="591C9BEE" w14:textId="77777777" w:rsidTr="00926380">
        <w:trPr>
          <w:trHeight w:val="397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4FCBD29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PA 001</w:t>
            </w:r>
          </w:p>
        </w:tc>
        <w:tc>
          <w:tcPr>
            <w:tcW w:w="5665" w:type="dxa"/>
            <w:tcBorders>
              <w:top w:val="single" w:sz="12" w:space="0" w:color="auto"/>
            </w:tcBorders>
            <w:vAlign w:val="center"/>
          </w:tcPr>
          <w:p w14:paraId="6EF17C0C" w14:textId="7299BB9D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安非拉酮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130D45E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94FE54E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2D6D4DAE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3996D4F3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PA 004</w:t>
            </w:r>
          </w:p>
        </w:tc>
        <w:tc>
          <w:tcPr>
            <w:tcW w:w="5665" w:type="dxa"/>
            <w:vAlign w:val="center"/>
          </w:tcPr>
          <w:p w14:paraId="6A743FCC" w14:textId="61FCB5C5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阿普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唑仑</w:t>
            </w:r>
            <w:proofErr w:type="gramEnd"/>
          </w:p>
        </w:tc>
        <w:tc>
          <w:tcPr>
            <w:tcW w:w="1417" w:type="dxa"/>
            <w:vAlign w:val="center"/>
          </w:tcPr>
          <w:p w14:paraId="08C066EE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396890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222BCBBC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5549DF3B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PA 005</w:t>
            </w:r>
          </w:p>
        </w:tc>
        <w:tc>
          <w:tcPr>
            <w:tcW w:w="5665" w:type="dxa"/>
            <w:vAlign w:val="center"/>
          </w:tcPr>
          <w:p w14:paraId="0E05BE2B" w14:textId="53187FC0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阿洛巴比妥</w:t>
            </w:r>
          </w:p>
        </w:tc>
        <w:tc>
          <w:tcPr>
            <w:tcW w:w="1417" w:type="dxa"/>
            <w:vAlign w:val="center"/>
          </w:tcPr>
          <w:p w14:paraId="0D5D2209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EF5F67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45F8B1C3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0533B28F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PA 006</w:t>
            </w:r>
          </w:p>
        </w:tc>
        <w:tc>
          <w:tcPr>
            <w:tcW w:w="5665" w:type="dxa"/>
            <w:vAlign w:val="center"/>
          </w:tcPr>
          <w:p w14:paraId="2B55C176" w14:textId="3BE94BE2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阿米雷司</w:t>
            </w:r>
          </w:p>
        </w:tc>
        <w:tc>
          <w:tcPr>
            <w:tcW w:w="1417" w:type="dxa"/>
            <w:vAlign w:val="center"/>
          </w:tcPr>
          <w:p w14:paraId="13EB9779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1EBAFF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448BB2C1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70C8599B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PB 001</w:t>
            </w:r>
          </w:p>
        </w:tc>
        <w:tc>
          <w:tcPr>
            <w:tcW w:w="5665" w:type="dxa"/>
            <w:vAlign w:val="center"/>
          </w:tcPr>
          <w:p w14:paraId="5122925C" w14:textId="22B97170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巴比妥</w:t>
            </w:r>
          </w:p>
        </w:tc>
        <w:tc>
          <w:tcPr>
            <w:tcW w:w="1417" w:type="dxa"/>
            <w:vAlign w:val="center"/>
          </w:tcPr>
          <w:p w14:paraId="3655A16C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1E8973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4842570D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3E5575DF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PB 002</w:t>
            </w:r>
          </w:p>
        </w:tc>
        <w:tc>
          <w:tcPr>
            <w:tcW w:w="5665" w:type="dxa"/>
            <w:vAlign w:val="center"/>
          </w:tcPr>
          <w:p w14:paraId="6F97CB18" w14:textId="5099AB2B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苄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非他明</w:t>
            </w:r>
          </w:p>
        </w:tc>
        <w:tc>
          <w:tcPr>
            <w:tcW w:w="1417" w:type="dxa"/>
            <w:vAlign w:val="center"/>
          </w:tcPr>
          <w:p w14:paraId="2D5744D1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F7CB63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039EF861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34126F81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PB 003</w:t>
            </w:r>
          </w:p>
        </w:tc>
        <w:tc>
          <w:tcPr>
            <w:tcW w:w="5665" w:type="dxa"/>
            <w:vAlign w:val="center"/>
          </w:tcPr>
          <w:p w14:paraId="424C8347" w14:textId="216DA86B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溴西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vAlign w:val="center"/>
          </w:tcPr>
          <w:p w14:paraId="0C55055A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BAF6E8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10CB1063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04AB4967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PB 005</w:t>
            </w:r>
          </w:p>
        </w:tc>
        <w:tc>
          <w:tcPr>
            <w:tcW w:w="5665" w:type="dxa"/>
            <w:vAlign w:val="center"/>
          </w:tcPr>
          <w:p w14:paraId="3A2BB5AE" w14:textId="463CC8DD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丁巴比妥</w:t>
            </w:r>
          </w:p>
        </w:tc>
        <w:tc>
          <w:tcPr>
            <w:tcW w:w="1417" w:type="dxa"/>
            <w:vAlign w:val="center"/>
          </w:tcPr>
          <w:p w14:paraId="39E5B611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868C8F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758ABE3E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59404F8D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PB 007</w:t>
            </w:r>
          </w:p>
        </w:tc>
        <w:tc>
          <w:tcPr>
            <w:tcW w:w="5665" w:type="dxa"/>
            <w:vAlign w:val="center"/>
          </w:tcPr>
          <w:p w14:paraId="1338A6CC" w14:textId="0B79F75A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溴替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唑仑</w:t>
            </w:r>
            <w:proofErr w:type="gramEnd"/>
          </w:p>
        </w:tc>
        <w:tc>
          <w:tcPr>
            <w:tcW w:w="1417" w:type="dxa"/>
            <w:vAlign w:val="center"/>
          </w:tcPr>
          <w:p w14:paraId="7F639A07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18E80B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BA29BC" w:rsidRPr="002049AC" w14:paraId="36E7BA93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430A5244" w14:textId="02437EEF" w:rsidR="00BA29BC" w:rsidRPr="000666CC" w:rsidRDefault="00BA29BC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BA29B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PB 009</w:t>
            </w:r>
          </w:p>
        </w:tc>
        <w:tc>
          <w:tcPr>
            <w:tcW w:w="5665" w:type="dxa"/>
            <w:vAlign w:val="center"/>
          </w:tcPr>
          <w:p w14:paraId="7E02CEC5" w14:textId="35F54AC5" w:rsidR="00BA29BC" w:rsidRPr="000666CC" w:rsidRDefault="00BA29BC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A29B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去氯乙</w:t>
            </w:r>
            <w:proofErr w:type="gramStart"/>
            <w:r w:rsidRPr="00BA29B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唑</w:t>
            </w:r>
            <w:proofErr w:type="gramEnd"/>
          </w:p>
        </w:tc>
        <w:tc>
          <w:tcPr>
            <w:tcW w:w="1417" w:type="dxa"/>
            <w:vAlign w:val="center"/>
          </w:tcPr>
          <w:p w14:paraId="4CC35420" w14:textId="77777777" w:rsidR="00BA29BC" w:rsidRPr="000666CC" w:rsidRDefault="00BA29BC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7F3380" w14:textId="77777777" w:rsidR="00BA29BC" w:rsidRPr="000666CC" w:rsidRDefault="00BA29BC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16834A81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66B13EF7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PC 002</w:t>
            </w:r>
          </w:p>
        </w:tc>
        <w:tc>
          <w:tcPr>
            <w:tcW w:w="5665" w:type="dxa"/>
            <w:vAlign w:val="center"/>
          </w:tcPr>
          <w:p w14:paraId="38C9800B" w14:textId="2E19C58E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卡马西泮</w:t>
            </w:r>
          </w:p>
        </w:tc>
        <w:tc>
          <w:tcPr>
            <w:tcW w:w="1417" w:type="dxa"/>
            <w:vAlign w:val="center"/>
          </w:tcPr>
          <w:p w14:paraId="2541F892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E9B2F5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065CAE6C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45CE071D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PC 003</w:t>
            </w:r>
          </w:p>
        </w:tc>
        <w:tc>
          <w:tcPr>
            <w:tcW w:w="5665" w:type="dxa"/>
            <w:vAlign w:val="center"/>
          </w:tcPr>
          <w:p w14:paraId="0BF3AB9F" w14:textId="37B1B854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氯氮卓</w:t>
            </w:r>
            <w:proofErr w:type="gramEnd"/>
          </w:p>
        </w:tc>
        <w:tc>
          <w:tcPr>
            <w:tcW w:w="1417" w:type="dxa"/>
            <w:vAlign w:val="center"/>
          </w:tcPr>
          <w:p w14:paraId="1E0B9C33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741529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027D1FB8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2C9C279F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PC 004</w:t>
            </w:r>
          </w:p>
        </w:tc>
        <w:tc>
          <w:tcPr>
            <w:tcW w:w="5665" w:type="dxa"/>
            <w:vAlign w:val="center"/>
          </w:tcPr>
          <w:p w14:paraId="7DA8D60D" w14:textId="6E12427E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氯巴占</w:t>
            </w:r>
            <w:proofErr w:type="gramEnd"/>
          </w:p>
        </w:tc>
        <w:tc>
          <w:tcPr>
            <w:tcW w:w="1417" w:type="dxa"/>
            <w:vAlign w:val="center"/>
          </w:tcPr>
          <w:p w14:paraId="5128A203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DC3F82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61A16495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15367FE2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PC 005</w:t>
            </w:r>
          </w:p>
        </w:tc>
        <w:tc>
          <w:tcPr>
            <w:tcW w:w="5665" w:type="dxa"/>
            <w:vAlign w:val="center"/>
          </w:tcPr>
          <w:p w14:paraId="66D4B0C2" w14:textId="5288423E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氯硝西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vAlign w:val="center"/>
          </w:tcPr>
          <w:p w14:paraId="088DE10A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FEF8F3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6EEBCD34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079C8DF6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PC 006</w:t>
            </w:r>
          </w:p>
        </w:tc>
        <w:tc>
          <w:tcPr>
            <w:tcW w:w="5665" w:type="dxa"/>
            <w:vAlign w:val="center"/>
          </w:tcPr>
          <w:p w14:paraId="1BFEC413" w14:textId="62C2DE75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氯拉卓酸</w:t>
            </w:r>
            <w:proofErr w:type="gramEnd"/>
          </w:p>
        </w:tc>
        <w:tc>
          <w:tcPr>
            <w:tcW w:w="1417" w:type="dxa"/>
            <w:vAlign w:val="center"/>
          </w:tcPr>
          <w:p w14:paraId="17B4DF1A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DFA5E4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0A55773F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672C38A0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PC 007</w:t>
            </w:r>
          </w:p>
        </w:tc>
        <w:tc>
          <w:tcPr>
            <w:tcW w:w="5665" w:type="dxa"/>
            <w:vAlign w:val="center"/>
          </w:tcPr>
          <w:p w14:paraId="26855254" w14:textId="07F6CBB2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氯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噻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vAlign w:val="center"/>
          </w:tcPr>
          <w:p w14:paraId="63B43230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F634D4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708E6B40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0BCC5148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PC 008</w:t>
            </w:r>
          </w:p>
        </w:tc>
        <w:tc>
          <w:tcPr>
            <w:tcW w:w="5665" w:type="dxa"/>
            <w:vAlign w:val="center"/>
          </w:tcPr>
          <w:p w14:paraId="3856DCC5" w14:textId="3D553672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氯恶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唑仑</w:t>
            </w:r>
            <w:proofErr w:type="gramEnd"/>
          </w:p>
        </w:tc>
        <w:tc>
          <w:tcPr>
            <w:tcW w:w="1417" w:type="dxa"/>
            <w:vAlign w:val="center"/>
          </w:tcPr>
          <w:p w14:paraId="77605272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47DA4C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28218B4C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26B845CA" w14:textId="6F3EA42A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PC 016</w:t>
            </w:r>
          </w:p>
        </w:tc>
        <w:tc>
          <w:tcPr>
            <w:tcW w:w="5665" w:type="dxa"/>
            <w:vAlign w:val="center"/>
          </w:tcPr>
          <w:p w14:paraId="065A0F2F" w14:textId="16EA5F7F" w:rsidR="003B37D1" w:rsidRPr="000666CC" w:rsidRDefault="00BE0FC5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>氯氮</w:t>
            </w:r>
            <w:proofErr w:type="gramStart"/>
            <w:r w:rsidRPr="000666CC"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>唑</w:t>
            </w:r>
            <w:r w:rsidRPr="000666CC">
              <w:rPr>
                <w:rFonts w:ascii="PMingLiU" w:eastAsia="PMingLiU" w:hAnsi="PMingLiU" w:cs="PMingLiU" w:hint="eastAsia"/>
                <w:b w:val="0"/>
                <w:bCs w:val="0"/>
                <w:color w:val="000000"/>
                <w:sz w:val="24"/>
                <w:szCs w:val="24"/>
              </w:rPr>
              <w:t>仑</w:t>
            </w:r>
            <w:proofErr w:type="gramEnd"/>
          </w:p>
        </w:tc>
        <w:tc>
          <w:tcPr>
            <w:tcW w:w="1417" w:type="dxa"/>
            <w:vAlign w:val="center"/>
          </w:tcPr>
          <w:p w14:paraId="48052569" w14:textId="6857C99F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7914D9" w14:textId="0261F9E5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4E75941D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22B567B2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PD 005</w:t>
            </w:r>
          </w:p>
        </w:tc>
        <w:tc>
          <w:tcPr>
            <w:tcW w:w="5665" w:type="dxa"/>
            <w:vAlign w:val="center"/>
          </w:tcPr>
          <w:p w14:paraId="2457CB71" w14:textId="3F447EA9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地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洛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vAlign w:val="center"/>
          </w:tcPr>
          <w:p w14:paraId="5724753B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B247B4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399F7D42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0FC00091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PD 006</w:t>
            </w:r>
          </w:p>
        </w:tc>
        <w:tc>
          <w:tcPr>
            <w:tcW w:w="5665" w:type="dxa"/>
            <w:vAlign w:val="center"/>
          </w:tcPr>
          <w:p w14:paraId="53E280F5" w14:textId="5FF992CA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地西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vAlign w:val="center"/>
          </w:tcPr>
          <w:p w14:paraId="337A1F61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12A70C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583EFBB2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2A6E5FEC" w14:textId="367F058D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PD 013</w:t>
            </w:r>
          </w:p>
        </w:tc>
        <w:tc>
          <w:tcPr>
            <w:tcW w:w="5665" w:type="dxa"/>
            <w:vAlign w:val="center"/>
          </w:tcPr>
          <w:p w14:paraId="6762B5DA" w14:textId="623A43DA" w:rsidR="003B37D1" w:rsidRPr="000666CC" w:rsidRDefault="00BE0FC5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>二氯西</w:t>
            </w:r>
            <w:proofErr w:type="gramStart"/>
            <w:r w:rsidRPr="000666CC">
              <w:rPr>
                <w:rFonts w:ascii="PMingLiU" w:eastAsia="PMingLiU" w:hAnsi="PMingLiU" w:cs="PMingLiU" w:hint="eastAsia"/>
                <w:b w:val="0"/>
                <w:bCs w:val="0"/>
                <w:color w:val="00000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vAlign w:val="center"/>
          </w:tcPr>
          <w:p w14:paraId="50E75339" w14:textId="68524733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70822E" w14:textId="632BC94E" w:rsidR="003B37D1" w:rsidRPr="000666CC" w:rsidRDefault="003B37D1" w:rsidP="000A6812">
            <w:pPr>
              <w:pStyle w:val="ad"/>
              <w:spacing w:line="240" w:lineRule="atLeast"/>
              <w:ind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2AA81994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3695173B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PE 001</w:t>
            </w:r>
          </w:p>
        </w:tc>
        <w:tc>
          <w:tcPr>
            <w:tcW w:w="5665" w:type="dxa"/>
            <w:vAlign w:val="center"/>
          </w:tcPr>
          <w:p w14:paraId="10A90C80" w14:textId="6D0B3F5D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乙氯维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诺</w:t>
            </w:r>
          </w:p>
        </w:tc>
        <w:tc>
          <w:tcPr>
            <w:tcW w:w="1417" w:type="dxa"/>
            <w:vAlign w:val="center"/>
          </w:tcPr>
          <w:p w14:paraId="40514AB7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AC1B83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12233DD8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0DEA03F5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PE 002</w:t>
            </w:r>
          </w:p>
        </w:tc>
        <w:tc>
          <w:tcPr>
            <w:tcW w:w="5665" w:type="dxa"/>
            <w:vAlign w:val="center"/>
          </w:tcPr>
          <w:p w14:paraId="65A68287" w14:textId="5E48F70A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炔己蚁胺</w:t>
            </w:r>
            <w:proofErr w:type="gramEnd"/>
          </w:p>
        </w:tc>
        <w:tc>
          <w:tcPr>
            <w:tcW w:w="1417" w:type="dxa"/>
            <w:vAlign w:val="center"/>
          </w:tcPr>
          <w:p w14:paraId="3FEA5B8C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C6CFEB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16DC6BD3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6D084848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PE 003</w:t>
            </w:r>
          </w:p>
        </w:tc>
        <w:tc>
          <w:tcPr>
            <w:tcW w:w="5665" w:type="dxa"/>
            <w:vAlign w:val="center"/>
          </w:tcPr>
          <w:p w14:paraId="71C9D090" w14:textId="4201B72B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艾司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唑仑</w:t>
            </w:r>
            <w:proofErr w:type="gramEnd"/>
          </w:p>
        </w:tc>
        <w:tc>
          <w:tcPr>
            <w:tcW w:w="1417" w:type="dxa"/>
            <w:vAlign w:val="center"/>
          </w:tcPr>
          <w:p w14:paraId="66531F6B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E9367F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57F1B99E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21212E48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PE 004</w:t>
            </w:r>
          </w:p>
        </w:tc>
        <w:tc>
          <w:tcPr>
            <w:tcW w:w="5665" w:type="dxa"/>
            <w:vAlign w:val="center"/>
          </w:tcPr>
          <w:p w14:paraId="10F95594" w14:textId="6EDBCCDB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氯氟卓乙酯</w:t>
            </w:r>
            <w:proofErr w:type="gramEnd"/>
          </w:p>
        </w:tc>
        <w:tc>
          <w:tcPr>
            <w:tcW w:w="1417" w:type="dxa"/>
            <w:vAlign w:val="center"/>
          </w:tcPr>
          <w:p w14:paraId="4854C4F0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141189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12AD470B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6F6ABE2F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PE 005</w:t>
            </w:r>
          </w:p>
        </w:tc>
        <w:tc>
          <w:tcPr>
            <w:tcW w:w="5665" w:type="dxa"/>
            <w:vAlign w:val="center"/>
          </w:tcPr>
          <w:p w14:paraId="6D0EFE78" w14:textId="49AB5EB1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乙非他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明</w:t>
            </w:r>
          </w:p>
        </w:tc>
        <w:tc>
          <w:tcPr>
            <w:tcW w:w="1417" w:type="dxa"/>
            <w:vAlign w:val="center"/>
          </w:tcPr>
          <w:p w14:paraId="734522EC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59B624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362D3DF5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1C8B1ACF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PE 009</w:t>
            </w:r>
          </w:p>
        </w:tc>
        <w:tc>
          <w:tcPr>
            <w:tcW w:w="5665" w:type="dxa"/>
            <w:vAlign w:val="center"/>
          </w:tcPr>
          <w:p w14:paraId="1F903850" w14:textId="4D709D4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依替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唑仑</w:t>
            </w:r>
            <w:proofErr w:type="gramEnd"/>
          </w:p>
        </w:tc>
        <w:tc>
          <w:tcPr>
            <w:tcW w:w="1417" w:type="dxa"/>
            <w:vAlign w:val="center"/>
          </w:tcPr>
          <w:p w14:paraId="7ACD28FB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AA0FCF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5106018C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00AEBDF8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PF 001</w:t>
            </w:r>
          </w:p>
        </w:tc>
        <w:tc>
          <w:tcPr>
            <w:tcW w:w="5665" w:type="dxa"/>
            <w:vAlign w:val="center"/>
          </w:tcPr>
          <w:p w14:paraId="4ABA7E07" w14:textId="016D9F19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氟地西泮</w:t>
            </w:r>
            <w:proofErr w:type="gramEnd"/>
          </w:p>
        </w:tc>
        <w:tc>
          <w:tcPr>
            <w:tcW w:w="1417" w:type="dxa"/>
            <w:vAlign w:val="center"/>
          </w:tcPr>
          <w:p w14:paraId="6F81AF74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34E36F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69F582D0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6E764B19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PF 003</w:t>
            </w:r>
          </w:p>
        </w:tc>
        <w:tc>
          <w:tcPr>
            <w:tcW w:w="5665" w:type="dxa"/>
            <w:vAlign w:val="center"/>
          </w:tcPr>
          <w:p w14:paraId="4B2BE5DB" w14:textId="11C6E63E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氟西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vAlign w:val="center"/>
          </w:tcPr>
          <w:p w14:paraId="6E1DF26D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EA20B5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5667532A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0AA85536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PF 004</w:t>
            </w:r>
          </w:p>
        </w:tc>
        <w:tc>
          <w:tcPr>
            <w:tcW w:w="5665" w:type="dxa"/>
            <w:vAlign w:val="center"/>
          </w:tcPr>
          <w:p w14:paraId="76D99E74" w14:textId="1EDBB4F9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芬坎法明</w:t>
            </w:r>
          </w:p>
        </w:tc>
        <w:tc>
          <w:tcPr>
            <w:tcW w:w="1417" w:type="dxa"/>
            <w:vAlign w:val="center"/>
          </w:tcPr>
          <w:p w14:paraId="15A0BDEE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A31B9E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4070E050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54EE5922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PF 006</w:t>
            </w:r>
          </w:p>
        </w:tc>
        <w:tc>
          <w:tcPr>
            <w:tcW w:w="5665" w:type="dxa"/>
            <w:vAlign w:val="center"/>
          </w:tcPr>
          <w:p w14:paraId="56DE5640" w14:textId="25E6CE55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芬普雷司</w:t>
            </w:r>
          </w:p>
        </w:tc>
        <w:tc>
          <w:tcPr>
            <w:tcW w:w="1417" w:type="dxa"/>
            <w:vAlign w:val="center"/>
          </w:tcPr>
          <w:p w14:paraId="2A9FBA7B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C1C35F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6924A9" w:rsidRPr="002049AC" w14:paraId="6BE04FAD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455A3DDF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lastRenderedPageBreak/>
              <w:t>PF 011</w:t>
            </w:r>
          </w:p>
        </w:tc>
        <w:tc>
          <w:tcPr>
            <w:tcW w:w="5665" w:type="dxa"/>
            <w:vAlign w:val="center"/>
          </w:tcPr>
          <w:p w14:paraId="32046190" w14:textId="14DB5C02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氟阿普唑仑</w:t>
            </w:r>
            <w:proofErr w:type="gramEnd"/>
          </w:p>
        </w:tc>
        <w:tc>
          <w:tcPr>
            <w:tcW w:w="1417" w:type="dxa"/>
            <w:vAlign w:val="center"/>
          </w:tcPr>
          <w:p w14:paraId="6D1FAB13" w14:textId="77777777" w:rsidR="006924A9" w:rsidRPr="000666CC" w:rsidRDefault="006924A9" w:rsidP="006924A9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F2E8F7" w14:textId="77777777" w:rsidR="006924A9" w:rsidRPr="000666CC" w:rsidRDefault="006924A9" w:rsidP="006924A9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2CE3C2D8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594F2DC5" w14:textId="52C98160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PF 012</w:t>
            </w:r>
          </w:p>
        </w:tc>
        <w:tc>
          <w:tcPr>
            <w:tcW w:w="5665" w:type="dxa"/>
            <w:vAlign w:val="center"/>
          </w:tcPr>
          <w:p w14:paraId="4D9BBE8D" w14:textId="2294C17F" w:rsidR="003B37D1" w:rsidRPr="000666CC" w:rsidRDefault="00BE0FC5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666CC"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>氟溴</w:t>
            </w:r>
            <w:proofErr w:type="gramStart"/>
            <w:r w:rsidRPr="000666CC"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>唑</w:t>
            </w:r>
            <w:r w:rsidRPr="000666CC">
              <w:rPr>
                <w:rFonts w:ascii="PMingLiU" w:eastAsia="PMingLiU" w:hAnsi="PMingLiU" w:cs="PMingLiU" w:hint="eastAsia"/>
                <w:b w:val="0"/>
                <w:bCs w:val="0"/>
                <w:color w:val="000000"/>
                <w:sz w:val="24"/>
                <w:szCs w:val="24"/>
              </w:rPr>
              <w:t>仑</w:t>
            </w:r>
            <w:proofErr w:type="gramEnd"/>
          </w:p>
        </w:tc>
        <w:tc>
          <w:tcPr>
            <w:tcW w:w="1417" w:type="dxa"/>
            <w:vAlign w:val="center"/>
          </w:tcPr>
          <w:p w14:paraId="6AEA0BD9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D581DD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6D1DFE28" w14:textId="77777777" w:rsidTr="00926380">
        <w:trPr>
          <w:trHeight w:val="397"/>
          <w:jc w:val="center"/>
        </w:trPr>
        <w:tc>
          <w:tcPr>
            <w:tcW w:w="1134" w:type="dxa"/>
            <w:vAlign w:val="center"/>
          </w:tcPr>
          <w:p w14:paraId="175D9B1C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PH 001</w:t>
            </w:r>
          </w:p>
        </w:tc>
        <w:tc>
          <w:tcPr>
            <w:tcW w:w="5665" w:type="dxa"/>
            <w:vAlign w:val="center"/>
          </w:tcPr>
          <w:p w14:paraId="7D142D00" w14:textId="5644FDEC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哈拉西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vAlign w:val="center"/>
          </w:tcPr>
          <w:p w14:paraId="0A0F632C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5C405E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5A2AB1A5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AC4496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PH 002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15CFF24E" w14:textId="10F58264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卤沙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唑仑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8F5C92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DF3CC2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62C7B130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EDF89C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PK 001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E674133" w14:textId="1E5927E0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凯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他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唑仑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3D3B24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12800F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1673758A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E5744D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PL 001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7AAB7D18" w14:textId="19433FD5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利非他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明，</w:t>
            </w:r>
            <w:r w:rsidRPr="000666C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SPA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EAFABB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A198E6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1503114E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70FBA2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PL 003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17726127" w14:textId="7B06EFA6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氯普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唑仑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05CCD8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902C5E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76E33900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BB9A41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PL 004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05197CF1" w14:textId="1C32F491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劳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拉西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DAEE69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F90937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1FD3EDF5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0EB3C8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PL 005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7D13C004" w14:textId="626FC3EE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氯甲西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BA5AC7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3971E9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3F001C9E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5CA2A7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PM 001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1CD8A18F" w14:textId="7D7C974C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马吲哚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BAA9F7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17395B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57834DF3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56BAF6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PM 003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544F0F83" w14:textId="3F016C8C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甲丙氨酯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12EB82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E1BFAF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1B5D4BA9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525804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PM 008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9076B24" w14:textId="1647833E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甲苯巴比妥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A62E2D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4655FA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7CDA499A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2C6557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PM 009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7338975D" w14:textId="3F66B278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甲乙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哌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13C60A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A16631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40102255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46970C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PM 010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781D9C2B" w14:textId="715C2716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美达西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FD24A5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738DB4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2E23B507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01FEF4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PM 012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559EBBF1" w14:textId="7D22F9B4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美芬雷司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9CFC92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9235B8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7B07E0D8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E49793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PM 016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1E97A790" w14:textId="42E37834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咪达唑仑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040BE4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48F5BC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53457175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49BD78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PM 018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3FF6A04D" w14:textId="7FB5B225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美索卡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707F9D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DC9B7A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6836DFA9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1E830D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PN 001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F9652A0" w14:textId="66A2CEA0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尼美西泮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ECBA36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B08DA6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53144695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2F45BE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PN 002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5C933A5A" w14:textId="6A32AA5D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硝西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326E9B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C9F6F8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44CABE6A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E4AEB3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PN 003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1F0EEA70" w14:textId="10D65E92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去甲西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448343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6C5A22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63A76B9F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F7D036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PO 001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2DFB6A14" w14:textId="37CE1B12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奥沙西泮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215F87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5A84DA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09E6D616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D89718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PO 002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18292F84" w14:textId="5FAA1A21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奥沙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唑仑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108C7A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EA26FF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05EEA853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AFCE79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PP 004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2E90F8E9" w14:textId="3199053C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苯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甲曲秦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A9CD5A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37ACD8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048B151D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BC2111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PP 008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5F4D4365" w14:textId="5192AC64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苯巴比妥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1F58B4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9AB127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75C449FE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B5BB65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PP 009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4E304EE" w14:textId="3FE803FB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芬特明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41063C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991B96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7EB519FD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5782E6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PP 010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6455B23" w14:textId="2FE4140B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哌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苯甲醇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C646A7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912E97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581BE16B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B2F587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PP 015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081DDD5" w14:textId="7DE96882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匹那西泮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283182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002F1B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74DA09AF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A3B211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PP 016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2F31B1A" w14:textId="0C7918AF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普拉西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63A7FD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304BD5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5316CB43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B28093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PP 019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39FB66F0" w14:textId="571BCD30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吡咯戊酮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A8CF70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2AFC1D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6DCE7F27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80A461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PP 020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5E2EEB50" w14:textId="4D83F78B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匹莫林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06403E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DB5EBF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31A0BA26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F0FD18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PP 024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292A5A5C" w14:textId="0C243742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芬纳西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D950B0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F964E7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0B647887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122189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PS 003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189D8DE4" w14:textId="1BEC70A0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仲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丁比妥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5926E3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35C21C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2CF93A17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708A0B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PT 003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006C87EA" w14:textId="74A6AC8C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替马西泮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A6CD29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197DBB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4E27CC68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363EF2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lastRenderedPageBreak/>
              <w:t>PT 004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C19CBC3" w14:textId="754F62ED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四氢西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泮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AAEFCD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CBE5DF9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715A5DEB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D99F66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PT 005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22C5024B" w14:textId="003B4CF9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三唑</w:t>
            </w: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仑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F5C2D8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40E33C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2D96673A" w14:textId="77777777" w:rsidTr="00926380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D1FA81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PV 001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3C8403B3" w14:textId="125312AE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乙烯比妥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F8EC5E4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34A89D5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3B37D1" w:rsidRPr="002049AC" w14:paraId="134BD153" w14:textId="77777777" w:rsidTr="00926380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F468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 w:rsidRPr="000666CC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PZ 002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3FE7" w14:textId="6088B192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唑吡</w:t>
            </w:r>
            <w:proofErr w:type="gramEnd"/>
            <w:r w:rsidRPr="000666CC">
              <w:rPr>
                <w:rFonts w:asciiTheme="majorBidi" w:hAnsiTheme="majorBidi" w:cstheme="majorBidi" w:hint="eastAsia"/>
                <w:b w:val="0"/>
                <w:bCs w:val="0"/>
                <w:sz w:val="24"/>
                <w:szCs w:val="24"/>
              </w:rPr>
              <w:t>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026" w14:textId="77777777" w:rsidR="003B37D1" w:rsidRPr="000666CC" w:rsidRDefault="003B37D1" w:rsidP="003B37D1">
            <w:pPr>
              <w:pStyle w:val="ad"/>
              <w:spacing w:line="240" w:lineRule="atLeast"/>
              <w:ind w:left="57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8CD6" w14:textId="77777777" w:rsidR="003B37D1" w:rsidRPr="000666CC" w:rsidRDefault="003B37D1" w:rsidP="003B37D1">
            <w:pPr>
              <w:pStyle w:val="ad"/>
              <w:spacing w:line="240" w:lineRule="atLeast"/>
              <w:ind w:left="57" w:right="64"/>
              <w:jc w:val="left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14:paraId="4E332434" w14:textId="593E224E" w:rsidR="00BB23E9" w:rsidRDefault="00BB23E9" w:rsidP="00F27B38">
      <w:pPr>
        <w:rPr>
          <w:rFonts w:asciiTheme="majorBidi" w:hAnsiTheme="majorBidi" w:cstheme="majorBidi"/>
          <w:sz w:val="24"/>
          <w:szCs w:val="24"/>
        </w:rPr>
      </w:pPr>
    </w:p>
    <w:p w14:paraId="3FB6EBD1" w14:textId="678196D3" w:rsidR="00926380" w:rsidRDefault="00926380" w:rsidP="00F27B38">
      <w:pPr>
        <w:rPr>
          <w:rFonts w:asciiTheme="majorBidi" w:hAnsiTheme="majorBidi" w:cstheme="majorBidi"/>
          <w:sz w:val="24"/>
          <w:szCs w:val="24"/>
        </w:rPr>
      </w:pPr>
    </w:p>
    <w:p w14:paraId="71841E0D" w14:textId="77777777" w:rsidR="00926380" w:rsidRDefault="00926380" w:rsidP="00F27B38">
      <w:pPr>
        <w:rPr>
          <w:rFonts w:asciiTheme="majorBidi" w:hAnsiTheme="majorBidi" w:cstheme="majorBidi"/>
          <w:sz w:val="24"/>
          <w:szCs w:val="24"/>
        </w:rPr>
      </w:pPr>
    </w:p>
    <w:sectPr w:rsidR="00926380" w:rsidSect="00E322E3">
      <w:headerReference w:type="default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1907" w:h="16840" w:code="9"/>
      <w:pgMar w:top="1134" w:right="1134" w:bottom="1701" w:left="1134" w:header="578" w:footer="10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FC6D" w14:textId="77777777" w:rsidR="00AE1DB3" w:rsidRDefault="00AE1DB3">
      <w:r>
        <w:separator/>
      </w:r>
    </w:p>
  </w:endnote>
  <w:endnote w:type="continuationSeparator" w:id="0">
    <w:p w14:paraId="61CCA57B" w14:textId="77777777" w:rsidR="00AE1DB3" w:rsidRDefault="00AE1DB3">
      <w:r>
        <w:continuationSeparator/>
      </w:r>
    </w:p>
  </w:endnote>
  <w:endnote w:type="continuationNotice" w:id="1">
    <w:p w14:paraId="1672C6EC" w14:textId="77777777" w:rsidR="00AE1DB3" w:rsidRDefault="00AE1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rcode 3 of 9 by request">
    <w:altName w:val="Calibri"/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Zurich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E22B" w14:textId="77777777" w:rsidR="00E731C5" w:rsidRDefault="00E731C5">
    <w:pPr>
      <w:pStyle w:val="a8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A9AA" w14:textId="77777777" w:rsidR="00E731C5" w:rsidRPr="00937563" w:rsidRDefault="00E731C5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3859"/>
      <w:gridCol w:w="6489"/>
    </w:tblGrid>
    <w:tr w:rsidR="00EB7394" w14:paraId="18BF105E" w14:textId="77777777" w:rsidTr="00EB7394">
      <w:trPr>
        <w:trHeight w:val="500"/>
      </w:trPr>
      <w:tc>
        <w:tcPr>
          <w:tcW w:w="3859" w:type="dxa"/>
          <w:hideMark/>
        </w:tcPr>
        <w:p w14:paraId="236B1AF4" w14:textId="6866CA67" w:rsidR="00EB7394" w:rsidRPr="00C16C18" w:rsidRDefault="00EB7394" w:rsidP="00EB7394">
          <w:pPr>
            <w:pStyle w:val="a8"/>
            <w:spacing w:before="120" w:line="210" w:lineRule="atLeast"/>
            <w:rPr>
              <w:rFonts w:ascii="Barcode 3 of 9 by request" w:hAnsi="Barcode 3 of 9 by request" w:cstheme="majorBidi"/>
              <w:iCs/>
              <w:sz w:val="24"/>
              <w:szCs w:val="24"/>
            </w:rPr>
          </w:pPr>
          <w:bookmarkStart w:id="0" w:name="_Hlk52798905"/>
        </w:p>
      </w:tc>
      <w:tc>
        <w:tcPr>
          <w:tcW w:w="6489" w:type="dxa"/>
          <w:hideMark/>
        </w:tcPr>
        <w:p w14:paraId="5EF5DA28" w14:textId="4A6FB320" w:rsidR="00EB7394" w:rsidRDefault="00EB7394" w:rsidP="00EB7394">
          <w:pPr>
            <w:pStyle w:val="a8"/>
            <w:jc w:val="right"/>
            <w:rPr>
              <w:rFonts w:asciiTheme="majorBidi" w:eastAsiaTheme="minorEastAsia" w:hAnsiTheme="majorBidi" w:cstheme="majorBidi"/>
              <w:b/>
              <w:sz w:val="20"/>
              <w:szCs w:val="17"/>
            </w:rPr>
          </w:pPr>
        </w:p>
      </w:tc>
      <w:bookmarkEnd w:id="0"/>
    </w:tr>
  </w:tbl>
  <w:p w14:paraId="65B22098" w14:textId="77777777" w:rsidR="00E731C5" w:rsidRPr="00290F88" w:rsidRDefault="00E731C5" w:rsidP="00290F88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8FC9" w14:textId="77777777" w:rsidR="00E731C5" w:rsidRPr="00937563" w:rsidRDefault="00E731C5">
    <w:pPr>
      <w:pStyle w:val="a8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9090" w14:textId="77777777" w:rsidR="00E731C5" w:rsidRPr="00E322E3" w:rsidRDefault="00E731C5" w:rsidP="00E322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4997" w14:textId="77777777" w:rsidR="00AE1DB3" w:rsidRDefault="00AE1DB3">
      <w:r>
        <w:separator/>
      </w:r>
    </w:p>
  </w:footnote>
  <w:footnote w:type="continuationSeparator" w:id="0">
    <w:p w14:paraId="06907F9A" w14:textId="77777777" w:rsidR="00AE1DB3" w:rsidRDefault="00AE1DB3">
      <w:r>
        <w:continuationSeparator/>
      </w:r>
    </w:p>
  </w:footnote>
  <w:footnote w:type="continuationNotice" w:id="1">
    <w:p w14:paraId="5D94FAA1" w14:textId="77777777" w:rsidR="00AE1DB3" w:rsidRDefault="00AE1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10DE3" w14:textId="77777777" w:rsidR="00E731C5" w:rsidRPr="00EB7394" w:rsidRDefault="00E731C5" w:rsidP="00CE65A1">
    <w:pPr>
      <w:pStyle w:val="aa"/>
      <w:rPr>
        <w:rFonts w:asciiTheme="majorBidi" w:eastAsiaTheme="minorEastAsia" w:hAnsiTheme="majorBidi" w:cstheme="majorBidi"/>
      </w:rPr>
    </w:pPr>
    <w:r w:rsidRPr="00EB7394">
      <w:rPr>
        <w:rFonts w:asciiTheme="majorBidi" w:eastAsiaTheme="minorEastAsia" w:hAnsiTheme="majorBidi" w:cstheme="majorBidi"/>
        <w:lang w:eastAsia="zh-CN"/>
      </w:rPr>
      <w:t>表</w:t>
    </w:r>
    <w:r w:rsidRPr="00EB7394">
      <w:rPr>
        <w:rFonts w:asciiTheme="majorBidi" w:eastAsiaTheme="minorEastAsia" w:hAnsiTheme="majorBidi" w:cstheme="majorBidi"/>
      </w:rPr>
      <w:t>B/P</w:t>
    </w:r>
  </w:p>
  <w:p w14:paraId="2B2E992E" w14:textId="77777777" w:rsidR="00E731C5" w:rsidRPr="00EB7394" w:rsidRDefault="00E731C5">
    <w:pPr>
      <w:pStyle w:val="aa"/>
      <w:rPr>
        <w:rStyle w:val="ac"/>
        <w:rFonts w:asciiTheme="majorBidi" w:eastAsiaTheme="minorEastAsia" w:hAnsiTheme="majorBidi" w:cstheme="majorBidi"/>
      </w:rPr>
    </w:pPr>
    <w:r w:rsidRPr="00EB7394">
      <w:rPr>
        <w:rFonts w:asciiTheme="majorBidi" w:eastAsiaTheme="minorEastAsia" w:hAnsiTheme="majorBidi" w:cstheme="majorBidi"/>
      </w:rPr>
      <w:t xml:space="preserve">Page </w:t>
    </w:r>
    <w:r w:rsidRPr="00EB7394">
      <w:rPr>
        <w:rStyle w:val="ac"/>
        <w:rFonts w:asciiTheme="majorBidi" w:eastAsiaTheme="minorEastAsia" w:hAnsiTheme="majorBidi" w:cstheme="majorBidi"/>
      </w:rPr>
      <w:fldChar w:fldCharType="begin"/>
    </w:r>
    <w:r w:rsidRPr="00EB7394">
      <w:rPr>
        <w:rStyle w:val="ac"/>
        <w:rFonts w:asciiTheme="majorBidi" w:eastAsiaTheme="minorEastAsia" w:hAnsiTheme="majorBidi" w:cstheme="majorBidi"/>
      </w:rPr>
      <w:instrText xml:space="preserve"> PAGE </w:instrText>
    </w:r>
    <w:r w:rsidRPr="00EB7394">
      <w:rPr>
        <w:rStyle w:val="ac"/>
        <w:rFonts w:asciiTheme="majorBidi" w:eastAsiaTheme="minorEastAsia" w:hAnsiTheme="majorBidi" w:cstheme="majorBidi"/>
      </w:rPr>
      <w:fldChar w:fldCharType="separate"/>
    </w:r>
    <w:r w:rsidRPr="00EB7394">
      <w:rPr>
        <w:rStyle w:val="ac"/>
        <w:rFonts w:asciiTheme="majorBidi" w:eastAsiaTheme="minorEastAsia" w:hAnsiTheme="majorBidi" w:cstheme="majorBidi"/>
      </w:rPr>
      <w:t>6</w:t>
    </w:r>
    <w:r w:rsidRPr="00EB7394">
      <w:rPr>
        <w:rStyle w:val="ac"/>
        <w:rFonts w:asciiTheme="majorBidi" w:eastAsiaTheme="minorEastAsia" w:hAnsiTheme="majorBidi" w:cstheme="majorBidi"/>
      </w:rPr>
      <w:fldChar w:fldCharType="end"/>
    </w:r>
  </w:p>
  <w:p w14:paraId="35B739C7" w14:textId="77777777" w:rsidR="00E731C5" w:rsidRDefault="00E731C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920" w:type="dxa"/>
      <w:tblInd w:w="77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6"/>
      <w:gridCol w:w="1564"/>
    </w:tblGrid>
    <w:tr w:rsidR="00E731C5" w:rsidRPr="00F66290" w14:paraId="459BD8E0" w14:textId="77777777">
      <w:trPr>
        <w:trHeight w:val="20"/>
      </w:trPr>
      <w:tc>
        <w:tcPr>
          <w:tcW w:w="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08F531" w14:textId="77777777" w:rsidR="00E731C5" w:rsidRPr="00F66290" w:rsidRDefault="00E731C5">
          <w:pPr>
            <w:pStyle w:val="aa"/>
            <w:ind w:left="114"/>
            <w:rPr>
              <w:b/>
              <w:bCs/>
            </w:rPr>
          </w:pPr>
        </w:p>
      </w:tc>
      <w:tc>
        <w:tcPr>
          <w:tcW w:w="156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6B33F9B" w14:textId="77777777" w:rsidR="00E731C5" w:rsidRPr="00F66290" w:rsidRDefault="00E731C5">
          <w:pPr>
            <w:pStyle w:val="aa"/>
            <w:rPr>
              <w:b/>
              <w:bCs/>
              <w:sz w:val="28"/>
              <w:szCs w:val="28"/>
            </w:rPr>
          </w:pPr>
        </w:p>
      </w:tc>
    </w:tr>
    <w:tr w:rsidR="00E731C5" w:rsidRPr="00F66290" w14:paraId="53322D6D" w14:textId="77777777">
      <w:trPr>
        <w:trHeight w:val="20"/>
      </w:trPr>
      <w:tc>
        <w:tcPr>
          <w:tcW w:w="35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6DBF2BA" w14:textId="77777777" w:rsidR="00E731C5" w:rsidRPr="00F66290" w:rsidRDefault="00E731C5">
          <w:pPr>
            <w:pStyle w:val="aa"/>
            <w:ind w:left="114"/>
            <w:rPr>
              <w:b/>
              <w:bCs/>
            </w:rPr>
          </w:pPr>
        </w:p>
      </w:tc>
      <w:tc>
        <w:tcPr>
          <w:tcW w:w="156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FB8BE2" w14:textId="77777777" w:rsidR="00E731C5" w:rsidRPr="00F66290" w:rsidRDefault="00E731C5">
          <w:pPr>
            <w:pStyle w:val="aa"/>
            <w:rPr>
              <w:b/>
              <w:bCs/>
              <w:sz w:val="24"/>
              <w:szCs w:val="24"/>
            </w:rPr>
          </w:pPr>
        </w:p>
      </w:tc>
    </w:tr>
    <w:tr w:rsidR="00E731C5" w:rsidRPr="00F66290" w14:paraId="22DBCC8F" w14:textId="77777777">
      <w:trPr>
        <w:trHeight w:val="20"/>
      </w:trPr>
      <w:tc>
        <w:tcPr>
          <w:tcW w:w="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057DA6" w14:textId="77777777" w:rsidR="00E731C5" w:rsidRPr="00F66290" w:rsidRDefault="00E731C5">
          <w:pPr>
            <w:pStyle w:val="aa"/>
            <w:ind w:left="114"/>
            <w:rPr>
              <w:b/>
              <w:bCs/>
            </w:rPr>
          </w:pPr>
        </w:p>
      </w:tc>
      <w:tc>
        <w:tcPr>
          <w:tcW w:w="156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8B214FC" w14:textId="77777777" w:rsidR="00E731C5" w:rsidRPr="00F66290" w:rsidRDefault="00E731C5">
          <w:pPr>
            <w:pStyle w:val="aa"/>
            <w:rPr>
              <w:b/>
              <w:bCs/>
              <w:sz w:val="24"/>
              <w:szCs w:val="24"/>
            </w:rPr>
          </w:pPr>
        </w:p>
      </w:tc>
    </w:tr>
  </w:tbl>
  <w:p w14:paraId="65434896" w14:textId="77777777" w:rsidR="00E731C5" w:rsidRDefault="00E731C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DAC6" w14:textId="77777777" w:rsidR="00E731C5" w:rsidRPr="00EB7394" w:rsidRDefault="00E731C5" w:rsidP="00737A73">
    <w:pPr>
      <w:pStyle w:val="aa"/>
      <w:ind w:left="8789"/>
      <w:jc w:val="right"/>
      <w:rPr>
        <w:rFonts w:asciiTheme="majorBidi" w:eastAsiaTheme="minorEastAsia" w:hAnsiTheme="majorBidi" w:cstheme="majorBidi"/>
      </w:rPr>
    </w:pPr>
    <w:r w:rsidRPr="00EB7394">
      <w:rPr>
        <w:rFonts w:asciiTheme="majorBidi" w:eastAsiaTheme="minorEastAsia" w:hAnsiTheme="majorBidi" w:cstheme="majorBidi"/>
        <w:lang w:eastAsia="zh-CN"/>
      </w:rPr>
      <w:t>表</w:t>
    </w:r>
    <w:r w:rsidRPr="00EB7394">
      <w:rPr>
        <w:rFonts w:asciiTheme="majorBidi" w:eastAsiaTheme="minorEastAsia" w:hAnsiTheme="majorBidi" w:cstheme="majorBidi"/>
      </w:rPr>
      <w:t>B/P</w:t>
    </w:r>
  </w:p>
  <w:p w14:paraId="7093EB51" w14:textId="77777777" w:rsidR="00E731C5" w:rsidRPr="00EB7394" w:rsidRDefault="00E731C5" w:rsidP="00737A73">
    <w:pPr>
      <w:pStyle w:val="aa"/>
      <w:ind w:left="8789"/>
      <w:jc w:val="right"/>
      <w:rPr>
        <w:rStyle w:val="ac"/>
        <w:rFonts w:asciiTheme="majorBidi" w:eastAsiaTheme="minorEastAsia" w:hAnsiTheme="majorBidi" w:cstheme="majorBidi"/>
      </w:rPr>
    </w:pPr>
    <w:r w:rsidRPr="00EB7394">
      <w:rPr>
        <w:rFonts w:asciiTheme="majorBidi" w:eastAsiaTheme="minorEastAsia" w:hAnsiTheme="majorBidi" w:cstheme="majorBidi"/>
      </w:rPr>
      <w:t xml:space="preserve">Page </w:t>
    </w:r>
    <w:r w:rsidRPr="00EB7394">
      <w:rPr>
        <w:rStyle w:val="ac"/>
        <w:rFonts w:asciiTheme="majorBidi" w:eastAsiaTheme="minorEastAsia" w:hAnsiTheme="majorBidi" w:cstheme="majorBidi"/>
      </w:rPr>
      <w:fldChar w:fldCharType="begin"/>
    </w:r>
    <w:r w:rsidRPr="00EB7394">
      <w:rPr>
        <w:rStyle w:val="ac"/>
        <w:rFonts w:asciiTheme="majorBidi" w:eastAsiaTheme="minorEastAsia" w:hAnsiTheme="majorBidi" w:cstheme="majorBidi"/>
      </w:rPr>
      <w:instrText xml:space="preserve"> PAGE </w:instrText>
    </w:r>
    <w:r w:rsidRPr="00EB7394">
      <w:rPr>
        <w:rStyle w:val="ac"/>
        <w:rFonts w:asciiTheme="majorBidi" w:eastAsiaTheme="minorEastAsia" w:hAnsiTheme="majorBidi" w:cstheme="majorBidi"/>
      </w:rPr>
      <w:fldChar w:fldCharType="separate"/>
    </w:r>
    <w:r w:rsidRPr="00EB7394">
      <w:rPr>
        <w:rStyle w:val="ac"/>
        <w:rFonts w:asciiTheme="majorBidi" w:eastAsiaTheme="minorEastAsia" w:hAnsiTheme="majorBidi" w:cstheme="majorBidi"/>
      </w:rPr>
      <w:t>5</w:t>
    </w:r>
    <w:r w:rsidRPr="00EB7394">
      <w:rPr>
        <w:rStyle w:val="ac"/>
        <w:rFonts w:asciiTheme="majorBidi" w:eastAsiaTheme="minorEastAsia" w:hAnsiTheme="majorBidi" w:cstheme="majorBidi"/>
      </w:rPr>
      <w:fldChar w:fldCharType="end"/>
    </w:r>
  </w:p>
  <w:p w14:paraId="75B77956" w14:textId="77777777" w:rsidR="00E731C5" w:rsidRDefault="00E731C5" w:rsidP="005F5D34">
    <w:pPr>
      <w:pStyle w:val="aa"/>
      <w:ind w:left="878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23A1" w14:textId="77777777" w:rsidR="00E731C5" w:rsidRDefault="00E731C5" w:rsidP="008F6ED3">
    <w:pPr>
      <w:pStyle w:val="aa"/>
    </w:pPr>
    <w:r>
      <w:rPr>
        <w:rFonts w:hint="eastAsia"/>
        <w:lang w:eastAsia="zh-CN"/>
      </w:rPr>
      <w:t>表</w:t>
    </w:r>
    <w:r>
      <w:t>B/P</w:t>
    </w:r>
  </w:p>
  <w:p w14:paraId="3F069EF8" w14:textId="77777777" w:rsidR="00E731C5" w:rsidRDefault="00E731C5">
    <w:pPr>
      <w:pStyle w:val="aa"/>
      <w:rPr>
        <w:rStyle w:val="ac"/>
      </w:rPr>
    </w:pPr>
    <w:r>
      <w:t xml:space="preserve">Page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14:paraId="7C0D74DE" w14:textId="77777777" w:rsidR="00E731C5" w:rsidRDefault="00E731C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uppressBottomSpacing/>
    <w:suppressTop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3E9"/>
    <w:rsid w:val="00002673"/>
    <w:rsid w:val="00005EAB"/>
    <w:rsid w:val="00013D3C"/>
    <w:rsid w:val="00016472"/>
    <w:rsid w:val="00017E5D"/>
    <w:rsid w:val="00020003"/>
    <w:rsid w:val="00026AA2"/>
    <w:rsid w:val="000666CC"/>
    <w:rsid w:val="00066804"/>
    <w:rsid w:val="00072D30"/>
    <w:rsid w:val="0008389D"/>
    <w:rsid w:val="000A53D7"/>
    <w:rsid w:val="000A6812"/>
    <w:rsid w:val="000B2B4D"/>
    <w:rsid w:val="000D264B"/>
    <w:rsid w:val="000E0782"/>
    <w:rsid w:val="000E1566"/>
    <w:rsid w:val="000F1499"/>
    <w:rsid w:val="001115CC"/>
    <w:rsid w:val="00121414"/>
    <w:rsid w:val="001216D7"/>
    <w:rsid w:val="00125E15"/>
    <w:rsid w:val="001268D3"/>
    <w:rsid w:val="001318BF"/>
    <w:rsid w:val="00134E54"/>
    <w:rsid w:val="00143152"/>
    <w:rsid w:val="001436E1"/>
    <w:rsid w:val="00182379"/>
    <w:rsid w:val="00191DF8"/>
    <w:rsid w:val="001962A1"/>
    <w:rsid w:val="001971E9"/>
    <w:rsid w:val="001A34AB"/>
    <w:rsid w:val="001A5057"/>
    <w:rsid w:val="001B2BC6"/>
    <w:rsid w:val="001B3EFA"/>
    <w:rsid w:val="001B67B7"/>
    <w:rsid w:val="001B771B"/>
    <w:rsid w:val="001C5DD8"/>
    <w:rsid w:val="001D3230"/>
    <w:rsid w:val="001F02AC"/>
    <w:rsid w:val="0020076D"/>
    <w:rsid w:val="002049AC"/>
    <w:rsid w:val="0020591B"/>
    <w:rsid w:val="00205BE6"/>
    <w:rsid w:val="002116B2"/>
    <w:rsid w:val="00223B98"/>
    <w:rsid w:val="002273FE"/>
    <w:rsid w:val="00231CD6"/>
    <w:rsid w:val="00235F71"/>
    <w:rsid w:val="00242252"/>
    <w:rsid w:val="002531AB"/>
    <w:rsid w:val="00284244"/>
    <w:rsid w:val="00284FDF"/>
    <w:rsid w:val="0028595A"/>
    <w:rsid w:val="00290F88"/>
    <w:rsid w:val="00291CE2"/>
    <w:rsid w:val="00295825"/>
    <w:rsid w:val="002A074A"/>
    <w:rsid w:val="002B225E"/>
    <w:rsid w:val="002B7869"/>
    <w:rsid w:val="002C7ECE"/>
    <w:rsid w:val="002D0C1F"/>
    <w:rsid w:val="002D284C"/>
    <w:rsid w:val="002D4DAF"/>
    <w:rsid w:val="002E55C0"/>
    <w:rsid w:val="002F031C"/>
    <w:rsid w:val="002F7A7B"/>
    <w:rsid w:val="00302045"/>
    <w:rsid w:val="0031268A"/>
    <w:rsid w:val="00315328"/>
    <w:rsid w:val="00320074"/>
    <w:rsid w:val="00323137"/>
    <w:rsid w:val="0032395D"/>
    <w:rsid w:val="003254C6"/>
    <w:rsid w:val="0033214C"/>
    <w:rsid w:val="00347C26"/>
    <w:rsid w:val="00350620"/>
    <w:rsid w:val="003551BD"/>
    <w:rsid w:val="003567C6"/>
    <w:rsid w:val="00360312"/>
    <w:rsid w:val="003605A4"/>
    <w:rsid w:val="003659FE"/>
    <w:rsid w:val="00366D9A"/>
    <w:rsid w:val="003704F0"/>
    <w:rsid w:val="00370630"/>
    <w:rsid w:val="00382D8E"/>
    <w:rsid w:val="0039494B"/>
    <w:rsid w:val="003A4469"/>
    <w:rsid w:val="003A6BCE"/>
    <w:rsid w:val="003B02B1"/>
    <w:rsid w:val="003B37D1"/>
    <w:rsid w:val="003B6CAD"/>
    <w:rsid w:val="003C405D"/>
    <w:rsid w:val="003C7CFC"/>
    <w:rsid w:val="003D2FED"/>
    <w:rsid w:val="003D475F"/>
    <w:rsid w:val="003D4863"/>
    <w:rsid w:val="003E6DA6"/>
    <w:rsid w:val="003F5780"/>
    <w:rsid w:val="003F6765"/>
    <w:rsid w:val="00417B4B"/>
    <w:rsid w:val="004238E7"/>
    <w:rsid w:val="00435423"/>
    <w:rsid w:val="00440855"/>
    <w:rsid w:val="00443E07"/>
    <w:rsid w:val="00447E64"/>
    <w:rsid w:val="00450059"/>
    <w:rsid w:val="00450FB1"/>
    <w:rsid w:val="00461509"/>
    <w:rsid w:val="00461955"/>
    <w:rsid w:val="00464A8A"/>
    <w:rsid w:val="0047172D"/>
    <w:rsid w:val="00481818"/>
    <w:rsid w:val="00486A27"/>
    <w:rsid w:val="004A2C39"/>
    <w:rsid w:val="004A519C"/>
    <w:rsid w:val="004A6E36"/>
    <w:rsid w:val="004B7734"/>
    <w:rsid w:val="004C5D04"/>
    <w:rsid w:val="004D1758"/>
    <w:rsid w:val="004E1B7D"/>
    <w:rsid w:val="00502EA1"/>
    <w:rsid w:val="00503CAD"/>
    <w:rsid w:val="00505A08"/>
    <w:rsid w:val="00522662"/>
    <w:rsid w:val="005250AD"/>
    <w:rsid w:val="00534723"/>
    <w:rsid w:val="00537402"/>
    <w:rsid w:val="00561CD2"/>
    <w:rsid w:val="00570EBA"/>
    <w:rsid w:val="00574594"/>
    <w:rsid w:val="005747D7"/>
    <w:rsid w:val="00577BEF"/>
    <w:rsid w:val="005856EB"/>
    <w:rsid w:val="005A3990"/>
    <w:rsid w:val="005B3D71"/>
    <w:rsid w:val="005B3FD6"/>
    <w:rsid w:val="005B4B43"/>
    <w:rsid w:val="005C4FDE"/>
    <w:rsid w:val="005D7165"/>
    <w:rsid w:val="005E375E"/>
    <w:rsid w:val="005E3EEA"/>
    <w:rsid w:val="005F5D34"/>
    <w:rsid w:val="006065B4"/>
    <w:rsid w:val="00616824"/>
    <w:rsid w:val="00630A5E"/>
    <w:rsid w:val="0063278E"/>
    <w:rsid w:val="00634B5C"/>
    <w:rsid w:val="00653536"/>
    <w:rsid w:val="00656CF3"/>
    <w:rsid w:val="00662FB4"/>
    <w:rsid w:val="00675010"/>
    <w:rsid w:val="00691935"/>
    <w:rsid w:val="006924A9"/>
    <w:rsid w:val="006933B4"/>
    <w:rsid w:val="00697EF2"/>
    <w:rsid w:val="006A3988"/>
    <w:rsid w:val="006A4A01"/>
    <w:rsid w:val="006B33A4"/>
    <w:rsid w:val="006C149E"/>
    <w:rsid w:val="006C3BE4"/>
    <w:rsid w:val="006D6731"/>
    <w:rsid w:val="006F1FDD"/>
    <w:rsid w:val="006F4398"/>
    <w:rsid w:val="00715097"/>
    <w:rsid w:val="00724480"/>
    <w:rsid w:val="00737A73"/>
    <w:rsid w:val="00737D09"/>
    <w:rsid w:val="00737FEF"/>
    <w:rsid w:val="007456EB"/>
    <w:rsid w:val="00766C61"/>
    <w:rsid w:val="007723EB"/>
    <w:rsid w:val="00773C27"/>
    <w:rsid w:val="00774087"/>
    <w:rsid w:val="00776479"/>
    <w:rsid w:val="00784941"/>
    <w:rsid w:val="00790596"/>
    <w:rsid w:val="00792468"/>
    <w:rsid w:val="007B47CD"/>
    <w:rsid w:val="007B70FB"/>
    <w:rsid w:val="007C0827"/>
    <w:rsid w:val="007C0F06"/>
    <w:rsid w:val="007C2ECD"/>
    <w:rsid w:val="007D5C29"/>
    <w:rsid w:val="007D6DB0"/>
    <w:rsid w:val="007E5063"/>
    <w:rsid w:val="007F7B92"/>
    <w:rsid w:val="00814CC9"/>
    <w:rsid w:val="0082266E"/>
    <w:rsid w:val="00836BCB"/>
    <w:rsid w:val="00840833"/>
    <w:rsid w:val="008441AF"/>
    <w:rsid w:val="00850765"/>
    <w:rsid w:val="008518D6"/>
    <w:rsid w:val="00852EAD"/>
    <w:rsid w:val="008751FA"/>
    <w:rsid w:val="00876441"/>
    <w:rsid w:val="008856C7"/>
    <w:rsid w:val="008A16A5"/>
    <w:rsid w:val="008A29BC"/>
    <w:rsid w:val="008B173A"/>
    <w:rsid w:val="008B4AAB"/>
    <w:rsid w:val="008C21DF"/>
    <w:rsid w:val="008C4860"/>
    <w:rsid w:val="008D0886"/>
    <w:rsid w:val="008D5745"/>
    <w:rsid w:val="008D791A"/>
    <w:rsid w:val="008F0A96"/>
    <w:rsid w:val="008F6ED3"/>
    <w:rsid w:val="009006F4"/>
    <w:rsid w:val="00906655"/>
    <w:rsid w:val="00914CC6"/>
    <w:rsid w:val="00926380"/>
    <w:rsid w:val="009305B5"/>
    <w:rsid w:val="00931C29"/>
    <w:rsid w:val="009322C5"/>
    <w:rsid w:val="009578DF"/>
    <w:rsid w:val="00990ED2"/>
    <w:rsid w:val="00991B09"/>
    <w:rsid w:val="00996585"/>
    <w:rsid w:val="009A7211"/>
    <w:rsid w:val="009B1A6E"/>
    <w:rsid w:val="009D0BB5"/>
    <w:rsid w:val="009D430C"/>
    <w:rsid w:val="009E05B5"/>
    <w:rsid w:val="009E34CF"/>
    <w:rsid w:val="009E3C98"/>
    <w:rsid w:val="009E5E59"/>
    <w:rsid w:val="009E6836"/>
    <w:rsid w:val="009F4AF1"/>
    <w:rsid w:val="009F6C28"/>
    <w:rsid w:val="00A170C4"/>
    <w:rsid w:val="00A22218"/>
    <w:rsid w:val="00A30F6E"/>
    <w:rsid w:val="00A32139"/>
    <w:rsid w:val="00A451FE"/>
    <w:rsid w:val="00A54FDA"/>
    <w:rsid w:val="00A6094C"/>
    <w:rsid w:val="00A62D12"/>
    <w:rsid w:val="00A73D27"/>
    <w:rsid w:val="00A862A2"/>
    <w:rsid w:val="00A9441F"/>
    <w:rsid w:val="00AA00B2"/>
    <w:rsid w:val="00AB64D2"/>
    <w:rsid w:val="00AD4C81"/>
    <w:rsid w:val="00AE1DB3"/>
    <w:rsid w:val="00AE215E"/>
    <w:rsid w:val="00AE7331"/>
    <w:rsid w:val="00AF2243"/>
    <w:rsid w:val="00AF6165"/>
    <w:rsid w:val="00B02A1B"/>
    <w:rsid w:val="00B058B6"/>
    <w:rsid w:val="00B14DE3"/>
    <w:rsid w:val="00B152C1"/>
    <w:rsid w:val="00B244F4"/>
    <w:rsid w:val="00B27750"/>
    <w:rsid w:val="00B3725C"/>
    <w:rsid w:val="00B50017"/>
    <w:rsid w:val="00B755AF"/>
    <w:rsid w:val="00B77918"/>
    <w:rsid w:val="00B81087"/>
    <w:rsid w:val="00B84289"/>
    <w:rsid w:val="00B8498C"/>
    <w:rsid w:val="00B95397"/>
    <w:rsid w:val="00BA1224"/>
    <w:rsid w:val="00BA212A"/>
    <w:rsid w:val="00BA29BC"/>
    <w:rsid w:val="00BB0631"/>
    <w:rsid w:val="00BB23E9"/>
    <w:rsid w:val="00BB456A"/>
    <w:rsid w:val="00BB487D"/>
    <w:rsid w:val="00BB4E80"/>
    <w:rsid w:val="00BB640D"/>
    <w:rsid w:val="00BE0FC5"/>
    <w:rsid w:val="00BE16C7"/>
    <w:rsid w:val="00BE7775"/>
    <w:rsid w:val="00BF13AD"/>
    <w:rsid w:val="00C01169"/>
    <w:rsid w:val="00C06373"/>
    <w:rsid w:val="00C16C18"/>
    <w:rsid w:val="00C335FA"/>
    <w:rsid w:val="00C4197C"/>
    <w:rsid w:val="00C4204D"/>
    <w:rsid w:val="00C65753"/>
    <w:rsid w:val="00C67681"/>
    <w:rsid w:val="00C67B0D"/>
    <w:rsid w:val="00C8177C"/>
    <w:rsid w:val="00C85612"/>
    <w:rsid w:val="00C86310"/>
    <w:rsid w:val="00C96176"/>
    <w:rsid w:val="00C96BD0"/>
    <w:rsid w:val="00CB07CC"/>
    <w:rsid w:val="00CD48BC"/>
    <w:rsid w:val="00CD4F97"/>
    <w:rsid w:val="00CE2C57"/>
    <w:rsid w:val="00CE65A1"/>
    <w:rsid w:val="00CF34DE"/>
    <w:rsid w:val="00D10187"/>
    <w:rsid w:val="00D271E0"/>
    <w:rsid w:val="00D33575"/>
    <w:rsid w:val="00D374DC"/>
    <w:rsid w:val="00D711EA"/>
    <w:rsid w:val="00D849EB"/>
    <w:rsid w:val="00D91DCB"/>
    <w:rsid w:val="00D96C9B"/>
    <w:rsid w:val="00DA5815"/>
    <w:rsid w:val="00DA608A"/>
    <w:rsid w:val="00DA7946"/>
    <w:rsid w:val="00DB14B2"/>
    <w:rsid w:val="00DB5FC6"/>
    <w:rsid w:val="00DC61CA"/>
    <w:rsid w:val="00DD064E"/>
    <w:rsid w:val="00DD2FE9"/>
    <w:rsid w:val="00DF2E5C"/>
    <w:rsid w:val="00E003FD"/>
    <w:rsid w:val="00E128E2"/>
    <w:rsid w:val="00E1639F"/>
    <w:rsid w:val="00E322E3"/>
    <w:rsid w:val="00E42907"/>
    <w:rsid w:val="00E5318D"/>
    <w:rsid w:val="00E53AF3"/>
    <w:rsid w:val="00E57E8E"/>
    <w:rsid w:val="00E60B98"/>
    <w:rsid w:val="00E731C5"/>
    <w:rsid w:val="00E735FC"/>
    <w:rsid w:val="00E76379"/>
    <w:rsid w:val="00E81641"/>
    <w:rsid w:val="00EB7394"/>
    <w:rsid w:val="00ED1C8E"/>
    <w:rsid w:val="00EE2B33"/>
    <w:rsid w:val="00EF0971"/>
    <w:rsid w:val="00EF4FE9"/>
    <w:rsid w:val="00F02024"/>
    <w:rsid w:val="00F10805"/>
    <w:rsid w:val="00F1725F"/>
    <w:rsid w:val="00F2252D"/>
    <w:rsid w:val="00F2585B"/>
    <w:rsid w:val="00F27B38"/>
    <w:rsid w:val="00F40D22"/>
    <w:rsid w:val="00F433F1"/>
    <w:rsid w:val="00F453FE"/>
    <w:rsid w:val="00F5245B"/>
    <w:rsid w:val="00F529D1"/>
    <w:rsid w:val="00F52EFF"/>
    <w:rsid w:val="00F5652E"/>
    <w:rsid w:val="00F57346"/>
    <w:rsid w:val="00F66290"/>
    <w:rsid w:val="00FB560B"/>
    <w:rsid w:val="00FC0FB4"/>
    <w:rsid w:val="00FC79F3"/>
    <w:rsid w:val="00FD3857"/>
    <w:rsid w:val="00FD47A5"/>
    <w:rsid w:val="00FE18A4"/>
    <w:rsid w:val="00FE2836"/>
    <w:rsid w:val="00FE2B17"/>
    <w:rsid w:val="00FE3AEA"/>
    <w:rsid w:val="00FF4B7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E1A37"/>
  <w15:docId w15:val="{40BED3B2-BDD9-45CF-8052-0EB315A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459"/>
        <w:tab w:val="left" w:pos="924"/>
        <w:tab w:val="left" w:pos="1383"/>
      </w:tabs>
      <w:suppressAutoHyphens/>
    </w:pPr>
    <w:rPr>
      <w:w w:val="103"/>
      <w:kern w:val="14"/>
      <w:sz w:val="22"/>
      <w:lang w:eastAsia="en-GB"/>
    </w:rPr>
  </w:style>
  <w:style w:type="paragraph" w:styleId="3">
    <w:name w:val="heading 3"/>
    <w:basedOn w:val="a"/>
    <w:next w:val="a"/>
    <w:qFormat/>
    <w:rsid w:val="00E322E3"/>
    <w:pPr>
      <w:keepNext/>
      <w:shd w:val="clear" w:color="auto" w:fill="FFFFFF"/>
      <w:tabs>
        <w:tab w:val="clear" w:pos="459"/>
        <w:tab w:val="clear" w:pos="924"/>
        <w:tab w:val="clear" w:pos="1383"/>
      </w:tabs>
      <w:suppressAutoHyphens w:val="0"/>
      <w:jc w:val="center"/>
      <w:outlineLvl w:val="2"/>
    </w:pPr>
    <w:rPr>
      <w:b/>
      <w:w w:val="100"/>
      <w:kern w:val="0"/>
      <w:sz w:val="24"/>
      <w:szCs w:val="24"/>
      <w:lang w:eastAsia="zh-CN"/>
    </w:rPr>
  </w:style>
  <w:style w:type="paragraph" w:styleId="4">
    <w:name w:val="heading 4"/>
    <w:basedOn w:val="a"/>
    <w:next w:val="a"/>
    <w:qFormat/>
    <w:rsid w:val="00E322E3"/>
    <w:pPr>
      <w:keepNext/>
      <w:tabs>
        <w:tab w:val="clear" w:pos="459"/>
        <w:tab w:val="clear" w:pos="924"/>
        <w:tab w:val="clear" w:pos="1383"/>
      </w:tabs>
      <w:suppressAutoHyphens w:val="0"/>
      <w:jc w:val="center"/>
      <w:outlineLvl w:val="3"/>
    </w:pPr>
    <w:rPr>
      <w:b/>
      <w:bCs/>
      <w:w w:val="100"/>
      <w:kern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6"/>
    </w:rPr>
  </w:style>
  <w:style w:type="character" w:styleId="a4">
    <w:name w:val="footnote reference"/>
    <w:semiHidden/>
    <w:rPr>
      <w:spacing w:val="0"/>
      <w:w w:val="130"/>
      <w:position w:val="4"/>
      <w:vertAlign w:val="superscript"/>
    </w:rPr>
  </w:style>
  <w:style w:type="character" w:styleId="a5">
    <w:name w:val="endnote reference"/>
    <w:basedOn w:val="a4"/>
    <w:semiHidden/>
    <w:rPr>
      <w:spacing w:val="0"/>
      <w:w w:val="130"/>
      <w:position w:val="4"/>
      <w:vertAlign w:val="superscript"/>
    </w:rPr>
  </w:style>
  <w:style w:type="paragraph" w:styleId="a6">
    <w:name w:val="footnote text"/>
    <w:basedOn w:val="a"/>
    <w:semiHidden/>
    <w:pPr>
      <w:widowControl w:val="0"/>
      <w:ind w:firstLine="459"/>
    </w:pPr>
    <w:rPr>
      <w:spacing w:val="5"/>
      <w:w w:val="104"/>
      <w:sz w:val="19"/>
    </w:rPr>
  </w:style>
  <w:style w:type="paragraph" w:styleId="a7">
    <w:name w:val="endnote text"/>
    <w:basedOn w:val="a6"/>
    <w:semiHidden/>
  </w:style>
  <w:style w:type="paragraph" w:styleId="a8">
    <w:name w:val="footer"/>
    <w:link w:val="a9"/>
    <w:pPr>
      <w:tabs>
        <w:tab w:val="left" w:pos="459"/>
        <w:tab w:val="left" w:pos="924"/>
        <w:tab w:val="left" w:pos="1383"/>
      </w:tabs>
    </w:pPr>
    <w:rPr>
      <w:noProof/>
      <w:sz w:val="22"/>
      <w:lang w:eastAsia="en-GB"/>
    </w:rPr>
  </w:style>
  <w:style w:type="paragraph" w:styleId="aa">
    <w:name w:val="header"/>
    <w:rPr>
      <w:noProof/>
      <w:sz w:val="22"/>
      <w:lang w:eastAsia="en-GB"/>
    </w:rPr>
  </w:style>
  <w:style w:type="character" w:styleId="ab">
    <w:name w:val="line number"/>
    <w:rPr>
      <w:sz w:val="14"/>
    </w:rPr>
  </w:style>
  <w:style w:type="character" w:styleId="ac">
    <w:name w:val="page number"/>
    <w:rPr>
      <w:rFonts w:ascii="Times New Roman" w:hAnsi="Times New Roman"/>
      <w:sz w:val="22"/>
    </w:rPr>
  </w:style>
  <w:style w:type="paragraph" w:styleId="ad">
    <w:name w:val="Body Text"/>
    <w:basedOn w:val="a"/>
    <w:link w:val="ae"/>
    <w:rsid w:val="00E322E3"/>
    <w:pPr>
      <w:tabs>
        <w:tab w:val="clear" w:pos="459"/>
        <w:tab w:val="clear" w:pos="924"/>
        <w:tab w:val="clear" w:pos="1383"/>
      </w:tabs>
      <w:suppressAutoHyphens w:val="0"/>
      <w:jc w:val="center"/>
    </w:pPr>
    <w:rPr>
      <w:b/>
      <w:bCs/>
      <w:w w:val="100"/>
      <w:kern w:val="0"/>
      <w:sz w:val="36"/>
      <w:szCs w:val="36"/>
      <w:lang w:eastAsia="zh-CN"/>
    </w:rPr>
  </w:style>
  <w:style w:type="paragraph" w:customStyle="1" w:styleId="HCh">
    <w:name w:val="_ H _Ch"/>
    <w:basedOn w:val="a"/>
    <w:next w:val="a"/>
    <w:rsid w:val="00E322E3"/>
    <w:pPr>
      <w:keepNext/>
      <w:keepLines/>
      <w:tabs>
        <w:tab w:val="clear" w:pos="459"/>
        <w:tab w:val="clear" w:pos="924"/>
        <w:tab w:val="clear" w:pos="1383"/>
      </w:tabs>
      <w:spacing w:line="300" w:lineRule="exact"/>
      <w:outlineLvl w:val="0"/>
    </w:pPr>
    <w:rPr>
      <w:b/>
      <w:bCs/>
      <w:spacing w:val="-2"/>
      <w:sz w:val="28"/>
      <w:szCs w:val="28"/>
      <w:lang w:eastAsia="en-US"/>
    </w:rPr>
  </w:style>
  <w:style w:type="character" w:styleId="af">
    <w:name w:val="Hyperlink"/>
    <w:rsid w:val="00E322E3"/>
    <w:rPr>
      <w:color w:val="0000FF"/>
      <w:u w:val="none"/>
    </w:rPr>
  </w:style>
  <w:style w:type="paragraph" w:styleId="af0">
    <w:name w:val="Balloon Text"/>
    <w:basedOn w:val="a"/>
    <w:semiHidden/>
    <w:rsid w:val="00A862A2"/>
    <w:rPr>
      <w:rFonts w:ascii="Tahoma" w:hAnsi="Tahoma" w:cs="Tahoma"/>
      <w:sz w:val="16"/>
      <w:szCs w:val="16"/>
    </w:rPr>
  </w:style>
  <w:style w:type="character" w:customStyle="1" w:styleId="a9">
    <w:name w:val="页脚 字符"/>
    <w:link w:val="a8"/>
    <w:rsid w:val="00CB07CC"/>
    <w:rPr>
      <w:noProof/>
      <w:sz w:val="22"/>
    </w:rPr>
  </w:style>
  <w:style w:type="paragraph" w:styleId="af1">
    <w:name w:val="Revision"/>
    <w:hidden/>
    <w:uiPriority w:val="99"/>
    <w:semiHidden/>
    <w:rsid w:val="00D91DCB"/>
    <w:rPr>
      <w:w w:val="103"/>
      <w:kern w:val="14"/>
      <w:sz w:val="22"/>
      <w:lang w:eastAsia="en-GB"/>
    </w:rPr>
  </w:style>
  <w:style w:type="paragraph" w:customStyle="1" w:styleId="DualTxt">
    <w:name w:val="__Dual Txt"/>
    <w:basedOn w:val="a"/>
    <w:rsid w:val="001C5DD8"/>
    <w:pPr>
      <w:tabs>
        <w:tab w:val="clear" w:pos="459"/>
        <w:tab w:val="clear" w:pos="924"/>
        <w:tab w:val="clear" w:pos="1383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uppressAutoHyphens w:val="0"/>
      <w:spacing w:after="120" w:line="280" w:lineRule="exact"/>
      <w:jc w:val="both"/>
    </w:pPr>
    <w:rPr>
      <w:w w:val="100"/>
      <w:sz w:val="21"/>
      <w:lang w:val="en-US" w:eastAsia="zh-CN"/>
    </w:rPr>
  </w:style>
  <w:style w:type="character" w:customStyle="1" w:styleId="st">
    <w:name w:val="st"/>
    <w:rsid w:val="00EF0971"/>
  </w:style>
  <w:style w:type="character" w:customStyle="1" w:styleId="apple-converted-space">
    <w:name w:val="apple-converted-space"/>
    <w:rsid w:val="00EF0971"/>
  </w:style>
  <w:style w:type="paragraph" w:styleId="af2">
    <w:name w:val="List Paragraph"/>
    <w:basedOn w:val="a"/>
    <w:uiPriority w:val="34"/>
    <w:qFormat/>
    <w:rsid w:val="001A34AB"/>
    <w:pPr>
      <w:ind w:left="720"/>
      <w:contextualSpacing/>
    </w:pPr>
  </w:style>
  <w:style w:type="character" w:customStyle="1" w:styleId="content">
    <w:name w:val="content"/>
    <w:basedOn w:val="a0"/>
    <w:rsid w:val="009E5E59"/>
  </w:style>
  <w:style w:type="character" w:styleId="af3">
    <w:name w:val="FollowedHyperlink"/>
    <w:basedOn w:val="a0"/>
    <w:semiHidden/>
    <w:unhideWhenUsed/>
    <w:rsid w:val="00814CC9"/>
    <w:rPr>
      <w:color w:val="0000FF"/>
      <w:u w:val="none"/>
    </w:rPr>
  </w:style>
  <w:style w:type="character" w:customStyle="1" w:styleId="1">
    <w:name w:val="未处理的提及1"/>
    <w:basedOn w:val="a0"/>
    <w:uiPriority w:val="99"/>
    <w:semiHidden/>
    <w:unhideWhenUsed/>
    <w:rsid w:val="00814CC9"/>
    <w:rPr>
      <w:color w:val="808080"/>
      <w:shd w:val="clear" w:color="auto" w:fill="E6E6E6"/>
    </w:rPr>
  </w:style>
  <w:style w:type="character" w:customStyle="1" w:styleId="ae">
    <w:name w:val="正文文本 字符"/>
    <w:basedOn w:val="a0"/>
    <w:link w:val="ad"/>
    <w:rsid w:val="0028595A"/>
    <w:rPr>
      <w:b/>
      <w:bCs/>
      <w:sz w:val="36"/>
      <w:szCs w:val="36"/>
    </w:rPr>
  </w:style>
  <w:style w:type="paragraph" w:customStyle="1" w:styleId="ReleaseDate">
    <w:name w:val="Release Date"/>
    <w:next w:val="a8"/>
    <w:rsid w:val="009D430C"/>
    <w:rPr>
      <w:rFonts w:eastAsiaTheme="minorHAnsi"/>
      <w:spacing w:val="4"/>
      <w:w w:val="103"/>
      <w:kern w:val="14"/>
      <w:lang w:eastAsia="en-US"/>
    </w:rPr>
  </w:style>
  <w:style w:type="character" w:styleId="af4">
    <w:name w:val="Unresolved Mention"/>
    <w:basedOn w:val="a0"/>
    <w:uiPriority w:val="99"/>
    <w:semiHidden/>
    <w:unhideWhenUsed/>
    <w:rsid w:val="00EB7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cb.org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087ab6a0-bde2-4300-905a-e34d9547125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2536EC00F1E4DBA8AE19CE771A0A7" ma:contentTypeVersion="18" ma:contentTypeDescription="Create a new document." ma:contentTypeScope="" ma:versionID="c0e6087511698cb9f0f1dea48901a4dc">
  <xsd:schema xmlns:xsd="http://www.w3.org/2001/XMLSchema" xmlns:xs="http://www.w3.org/2001/XMLSchema" xmlns:p="http://schemas.microsoft.com/office/2006/metadata/properties" xmlns:ns2="087ab6a0-bde2-4300-905a-e34d95471259" xmlns:ns3="2bb295ad-0e11-4b53-8789-066be0d59d6d" xmlns:ns4="985ec44e-1bab-4c0b-9df0-6ba128686fc9" targetNamespace="http://schemas.microsoft.com/office/2006/metadata/properties" ma:root="true" ma:fieldsID="2561c2024c7d60b826642588e63ee39b" ns2:_="" ns3:_="" ns4:_="">
    <xsd:import namespace="087ab6a0-bde2-4300-905a-e34d95471259"/>
    <xsd:import namespace="2bb295ad-0e11-4b53-8789-066be0d59d6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ab6a0-bde2-4300-905a-e34d95471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95ad-0e11-4b53-8789-066be0d5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32232ea-f4ca-46f3-8a32-d9ed179b4da3}" ma:internalName="TaxCatchAll" ma:showField="CatchAllData" ma:web="2bb295ad-0e11-4b53-8789-066be0d5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DCF43-0889-4D0D-AF49-4196B7E2B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21DFAA-FC6E-4005-99FF-CD735947A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C1D444-830A-4D0B-A329-6529EB081BEB}"/>
</file>

<file path=customXml/itemProps4.xml><?xml version="1.0" encoding="utf-8"?>
<ds:datastoreItem xmlns:ds="http://schemas.openxmlformats.org/officeDocument/2006/customXml" ds:itemID="{488E1487-BF12-447C-8BD9-527293415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1506</Words>
  <Characters>2517</Characters>
  <Application>Microsoft Office Word</Application>
  <DocSecurity>0</DocSecurity>
  <Lines>629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UNOV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"Yuhang Zhang"</dc:creator>
  <cp:keywords>1,012</cp:keywords>
  <cp:lastModifiedBy>QBBqbn1225@outlook.com</cp:lastModifiedBy>
  <cp:revision>5</cp:revision>
  <cp:lastPrinted>2024-07-15T07:29:00Z</cp:lastPrinted>
  <dcterms:created xsi:type="dcterms:W3CDTF">2024-07-15T07:26:00Z</dcterms:created>
  <dcterms:modified xsi:type="dcterms:W3CDTF">2024-07-15T07:29:00Z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ist">
    <vt:lpwstr>AM-T</vt:lpwstr>
  </property>
  <property fmtid="{D5CDD505-2E9C-101B-9397-08002B2CF9AE}" pid="3" name="Document number">
    <vt:lpwstr>V1404044</vt:lpwstr>
  </property>
  <property fmtid="{D5CDD505-2E9C-101B-9397-08002B2CF9AE}" pid="4" name="ContentTypeId">
    <vt:lpwstr>0x0101008272536EC00F1E4DBA8AE19CE771A0A7</vt:lpwstr>
  </property>
</Properties>
</file>